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25" w:rsidRDefault="00467825" w:rsidP="00467825">
      <w:pPr>
        <w:spacing w:after="0" w:line="240" w:lineRule="auto"/>
      </w:pPr>
      <w:r>
        <w:t>Frank Breitfeld</w:t>
      </w:r>
    </w:p>
    <w:p w:rsidR="00467825" w:rsidRDefault="00467825" w:rsidP="00467825">
      <w:pPr>
        <w:spacing w:after="0" w:line="240" w:lineRule="auto"/>
      </w:pPr>
      <w:r>
        <w:t>Fachbereichsleiter Reha der GWW Pasewalk</w:t>
      </w:r>
      <w:r w:rsidR="00483721">
        <w:tab/>
      </w:r>
      <w:r w:rsidR="00483721">
        <w:tab/>
      </w:r>
      <w:r w:rsidR="00483721">
        <w:tab/>
      </w:r>
      <w:r w:rsidR="00483721">
        <w:tab/>
      </w:r>
      <w:r w:rsidR="00483721">
        <w:tab/>
      </w:r>
      <w:r w:rsidR="00483721">
        <w:tab/>
        <w:t xml:space="preserve">     </w:t>
      </w:r>
      <w:r w:rsidR="00664A1F">
        <w:t>07</w:t>
      </w:r>
      <w:r w:rsidR="00B91A8B">
        <w:t>.1</w:t>
      </w:r>
      <w:r w:rsidR="00664A1F">
        <w:t>1</w:t>
      </w:r>
      <w:r w:rsidR="00A90567">
        <w:t>.2014</w:t>
      </w:r>
    </w:p>
    <w:p w:rsidR="00467825" w:rsidRDefault="00467825"/>
    <w:p w:rsidR="00B362B5" w:rsidRDefault="00664A1F" w:rsidP="00B362B5">
      <w:pPr>
        <w:jc w:val="center"/>
        <w:rPr>
          <w:b/>
        </w:rPr>
      </w:pPr>
      <w:r>
        <w:rPr>
          <w:b/>
        </w:rPr>
        <w:t>Workshop HS Wismar</w:t>
      </w:r>
    </w:p>
    <w:p w:rsidR="004C3FB2" w:rsidRDefault="00A90567" w:rsidP="00B362B5">
      <w:pPr>
        <w:jc w:val="center"/>
        <w:rPr>
          <w:b/>
        </w:rPr>
      </w:pPr>
      <w:r>
        <w:rPr>
          <w:b/>
        </w:rPr>
        <w:t xml:space="preserve">Erfahrungen </w:t>
      </w:r>
      <w:r w:rsidR="000A4664">
        <w:rPr>
          <w:b/>
        </w:rPr>
        <w:t>aus</w:t>
      </w:r>
      <w:r w:rsidR="00467825" w:rsidRPr="00467825">
        <w:rPr>
          <w:b/>
        </w:rPr>
        <w:t xml:space="preserve"> de</w:t>
      </w:r>
      <w:r>
        <w:rPr>
          <w:b/>
        </w:rPr>
        <w:t>m Projekt</w:t>
      </w:r>
      <w:r w:rsidR="00467825" w:rsidRPr="00467825">
        <w:rPr>
          <w:b/>
        </w:rPr>
        <w:t xml:space="preserve"> </w:t>
      </w:r>
      <w:r>
        <w:rPr>
          <w:b/>
        </w:rPr>
        <w:t>„</w:t>
      </w:r>
      <w:r w:rsidR="00467825" w:rsidRPr="00467825">
        <w:rPr>
          <w:b/>
        </w:rPr>
        <w:t>Einführung von Leichter Sprache</w:t>
      </w:r>
      <w:r w:rsidR="00B362B5">
        <w:rPr>
          <w:b/>
        </w:rPr>
        <w:t xml:space="preserve"> in der GWW</w:t>
      </w:r>
      <w:r>
        <w:rPr>
          <w:b/>
        </w:rPr>
        <w:t>“</w:t>
      </w:r>
    </w:p>
    <w:tbl>
      <w:tblPr>
        <w:tblStyle w:val="Tabellenraster"/>
        <w:tblW w:w="0" w:type="auto"/>
        <w:tblLook w:val="04A0" w:firstRow="1" w:lastRow="0" w:firstColumn="1" w:lastColumn="0" w:noHBand="0" w:noVBand="1"/>
      </w:tblPr>
      <w:tblGrid>
        <w:gridCol w:w="551"/>
        <w:gridCol w:w="5736"/>
        <w:gridCol w:w="2265"/>
        <w:gridCol w:w="736"/>
      </w:tblGrid>
      <w:tr w:rsidR="00841A29" w:rsidTr="00F14A45">
        <w:tc>
          <w:tcPr>
            <w:tcW w:w="551" w:type="dxa"/>
          </w:tcPr>
          <w:p w:rsidR="00841A29" w:rsidRPr="00453D05" w:rsidRDefault="00B362B5" w:rsidP="00414359">
            <w:pPr>
              <w:spacing w:after="120"/>
            </w:pPr>
            <w:r>
              <w:t>1</w:t>
            </w:r>
            <w:r w:rsidR="000C6B01" w:rsidRPr="00453D05">
              <w:t>.</w:t>
            </w:r>
          </w:p>
        </w:tc>
        <w:tc>
          <w:tcPr>
            <w:tcW w:w="5736" w:type="dxa"/>
          </w:tcPr>
          <w:p w:rsidR="00841A29" w:rsidRDefault="00841A29" w:rsidP="00841A29">
            <w:pPr>
              <w:spacing w:after="120"/>
              <w:rPr>
                <w:u w:val="single"/>
              </w:rPr>
            </w:pPr>
            <w:r w:rsidRPr="007D4562">
              <w:rPr>
                <w:u w:val="single"/>
              </w:rPr>
              <w:t>Vor</w:t>
            </w:r>
            <w:r w:rsidR="0031698F">
              <w:rPr>
                <w:u w:val="single"/>
              </w:rPr>
              <w:t>geschichte</w:t>
            </w:r>
          </w:p>
          <w:p w:rsidR="00841A29" w:rsidRDefault="00841A29" w:rsidP="00841A29">
            <w:pPr>
              <w:spacing w:after="120"/>
            </w:pPr>
            <w:r>
              <w:t xml:space="preserve">Bei vielen Treffen unseres Behindertenbeirates UER in den letzten 10 Jahren mit Bürgermeistern und Gemeindebewohnern in verschiedenen Orten wurde habe </w:t>
            </w:r>
            <w:r w:rsidR="00B362B5">
              <w:t xml:space="preserve">ich </w:t>
            </w:r>
            <w:r>
              <w:t xml:space="preserve">als </w:t>
            </w:r>
            <w:r w:rsidR="00453D05">
              <w:t xml:space="preserve">damaliger </w:t>
            </w:r>
            <w:r>
              <w:t xml:space="preserve">Vorsitzender der Lebenshilfe </w:t>
            </w:r>
            <w:r w:rsidR="00B362B5">
              <w:t xml:space="preserve">UER </w:t>
            </w:r>
            <w:r>
              <w:t>eingebracht, dass die Gemeinde</w:t>
            </w:r>
            <w:r w:rsidR="00903F21">
              <w:t>n</w:t>
            </w:r>
            <w:r>
              <w:t xml:space="preserve"> für Menschen mit Lernschwierigkeiten barrierefrei gemacht werden </w:t>
            </w:r>
            <w:r w:rsidR="00903F21">
              <w:t>müssen.</w:t>
            </w:r>
            <w:r>
              <w:t xml:space="preserve"> Das muss durch leicht erkennbare Informationen und einfache Symbole geschehen. </w:t>
            </w:r>
          </w:p>
          <w:p w:rsidR="00841A29" w:rsidRDefault="00841A29" w:rsidP="00841A29">
            <w:pPr>
              <w:spacing w:after="120"/>
            </w:pPr>
            <w:r>
              <w:t xml:space="preserve">Später haben wir Lehrmittel </w:t>
            </w:r>
            <w:r w:rsidR="00903F21">
              <w:t>im Berufsbildungsbereich</w:t>
            </w:r>
            <w:r w:rsidR="00B362B5">
              <w:t xml:space="preserve"> der WfbM</w:t>
            </w:r>
            <w:r w:rsidR="00903F21">
              <w:t xml:space="preserve"> </w:t>
            </w:r>
            <w:r>
              <w:t>entwickelt, beispielsweise in Form von Powerpoints mit Cliparts, d. h. viel Visualisierung.</w:t>
            </w:r>
          </w:p>
          <w:p w:rsidR="00B503FF" w:rsidRDefault="00841A29" w:rsidP="00B362B5">
            <w:pPr>
              <w:spacing w:after="120"/>
              <w:rPr>
                <w:u w:val="single"/>
              </w:rPr>
            </w:pPr>
            <w:r>
              <w:t xml:space="preserve">Ein Kollege hat vergangenes Jahr als erster eine Fortbildung in Leichter Sprache gemacht und eine erste Fassung unseres Leitbildes erstellt. </w:t>
            </w:r>
          </w:p>
        </w:tc>
        <w:tc>
          <w:tcPr>
            <w:tcW w:w="2265" w:type="dxa"/>
          </w:tcPr>
          <w:p w:rsidR="00841A29" w:rsidRDefault="00841A29" w:rsidP="00414359">
            <w:pPr>
              <w:spacing w:after="120"/>
              <w:rPr>
                <w:u w:val="single"/>
              </w:rPr>
            </w:pPr>
          </w:p>
        </w:tc>
        <w:tc>
          <w:tcPr>
            <w:tcW w:w="736" w:type="dxa"/>
          </w:tcPr>
          <w:p w:rsidR="00841A29" w:rsidRPr="00161804" w:rsidRDefault="00841A29" w:rsidP="00892116">
            <w:pPr>
              <w:spacing w:after="120"/>
              <w:rPr>
                <w:color w:val="0000CC"/>
              </w:rPr>
            </w:pPr>
          </w:p>
        </w:tc>
      </w:tr>
      <w:tr w:rsidR="00841A29" w:rsidTr="00B362B5">
        <w:trPr>
          <w:trHeight w:val="2333"/>
        </w:trPr>
        <w:tc>
          <w:tcPr>
            <w:tcW w:w="551" w:type="dxa"/>
          </w:tcPr>
          <w:p w:rsidR="00841A29" w:rsidRPr="00453D05" w:rsidRDefault="00B362B5" w:rsidP="00414359">
            <w:pPr>
              <w:spacing w:after="120"/>
            </w:pPr>
            <w:r>
              <w:t>2</w:t>
            </w:r>
            <w:r w:rsidR="000C6B01" w:rsidRPr="00453D05">
              <w:t>.</w:t>
            </w:r>
          </w:p>
          <w:p w:rsidR="000C6B01" w:rsidRDefault="00B362B5" w:rsidP="000C6B01">
            <w:pPr>
              <w:spacing w:after="120"/>
            </w:pPr>
            <w:r>
              <w:t>2</w:t>
            </w:r>
            <w:r w:rsidR="000C6B01" w:rsidRPr="00453D05">
              <w:t>.1</w:t>
            </w:r>
          </w:p>
          <w:p w:rsidR="00B362B5" w:rsidRPr="00453D05" w:rsidRDefault="00B362B5" w:rsidP="000C6B01">
            <w:pPr>
              <w:spacing w:after="120"/>
            </w:pPr>
          </w:p>
        </w:tc>
        <w:tc>
          <w:tcPr>
            <w:tcW w:w="5736" w:type="dxa"/>
          </w:tcPr>
          <w:p w:rsidR="0031698F" w:rsidRDefault="0031698F" w:rsidP="00841A29">
            <w:pPr>
              <w:spacing w:after="120"/>
              <w:rPr>
                <w:u w:val="single"/>
              </w:rPr>
            </w:pPr>
            <w:r>
              <w:rPr>
                <w:u w:val="single"/>
              </w:rPr>
              <w:t>Vorbereitung</w:t>
            </w:r>
          </w:p>
          <w:p w:rsidR="00841A29" w:rsidRPr="007D4562" w:rsidRDefault="00B503FF" w:rsidP="00841A29">
            <w:pPr>
              <w:spacing w:after="120"/>
              <w:rPr>
                <w:u w:val="single"/>
              </w:rPr>
            </w:pPr>
            <w:r>
              <w:rPr>
                <w:u w:val="single"/>
              </w:rPr>
              <w:t xml:space="preserve">Anfang- </w:t>
            </w:r>
            <w:r w:rsidR="00841A29">
              <w:rPr>
                <w:u w:val="single"/>
              </w:rPr>
              <w:t>Ausbildung zum Übersetzter</w:t>
            </w:r>
          </w:p>
          <w:p w:rsidR="00841A29" w:rsidRDefault="00841A29" w:rsidP="00841A29">
            <w:pPr>
              <w:spacing w:after="120"/>
            </w:pPr>
            <w:r>
              <w:t>17./18.03. 2014 - Praxisseminar bei Mirka Schulz im BBW Leipzig</w:t>
            </w:r>
          </w:p>
          <w:p w:rsidR="00841A29" w:rsidRDefault="00B362B5" w:rsidP="00B362B5">
            <w:pPr>
              <w:spacing w:after="120"/>
            </w:pPr>
            <w:r>
              <w:t>Wichtig war für mich besonders:</w:t>
            </w:r>
          </w:p>
          <w:p w:rsidR="00B362B5" w:rsidRPr="00B362B5" w:rsidRDefault="00841A29" w:rsidP="00B362B5">
            <w:pPr>
              <w:spacing w:after="120"/>
            </w:pPr>
            <w:r>
              <w:t>Prüfgruppenmethodik mit praktischer Demonstration</w:t>
            </w:r>
          </w:p>
        </w:tc>
        <w:tc>
          <w:tcPr>
            <w:tcW w:w="2265" w:type="dxa"/>
          </w:tcPr>
          <w:p w:rsidR="0031698F" w:rsidRDefault="0031698F" w:rsidP="00414359">
            <w:pPr>
              <w:spacing w:after="120"/>
              <w:rPr>
                <w:color w:val="FF0000"/>
              </w:rPr>
            </w:pPr>
          </w:p>
          <w:p w:rsidR="0031698F" w:rsidRDefault="0031698F" w:rsidP="00414359">
            <w:pPr>
              <w:spacing w:after="120"/>
              <w:rPr>
                <w:color w:val="FF0000"/>
              </w:rPr>
            </w:pPr>
          </w:p>
          <w:p w:rsidR="0031698F" w:rsidRDefault="0031698F" w:rsidP="00414359">
            <w:pPr>
              <w:spacing w:after="120"/>
              <w:rPr>
                <w:color w:val="FF0000"/>
              </w:rPr>
            </w:pPr>
          </w:p>
          <w:p w:rsidR="00FD573B" w:rsidRDefault="00FD573B" w:rsidP="00414359">
            <w:pPr>
              <w:spacing w:after="120"/>
              <w:rPr>
                <w:color w:val="FF0000"/>
              </w:rPr>
            </w:pPr>
          </w:p>
          <w:p w:rsidR="00841A29" w:rsidRPr="00841A29" w:rsidRDefault="00841A29" w:rsidP="00414359">
            <w:pPr>
              <w:spacing w:after="120"/>
              <w:rPr>
                <w:color w:val="FF0000"/>
              </w:rPr>
            </w:pPr>
            <w:r w:rsidRPr="00841A29">
              <w:rPr>
                <w:color w:val="FF0000"/>
              </w:rPr>
              <w:t>Material Mirka Schulz</w:t>
            </w:r>
          </w:p>
        </w:tc>
        <w:tc>
          <w:tcPr>
            <w:tcW w:w="736" w:type="dxa"/>
          </w:tcPr>
          <w:p w:rsidR="00161804" w:rsidRPr="00161804" w:rsidRDefault="00161804" w:rsidP="00892116">
            <w:pPr>
              <w:spacing w:after="120"/>
              <w:rPr>
                <w:color w:val="0000CC"/>
              </w:rPr>
            </w:pPr>
          </w:p>
        </w:tc>
      </w:tr>
      <w:tr w:rsidR="00841A29" w:rsidTr="00F14A45">
        <w:tc>
          <w:tcPr>
            <w:tcW w:w="551" w:type="dxa"/>
          </w:tcPr>
          <w:p w:rsidR="00841A29" w:rsidRPr="00453D05" w:rsidRDefault="00B362B5" w:rsidP="000C6B01">
            <w:pPr>
              <w:spacing w:after="120"/>
            </w:pPr>
            <w:r>
              <w:t>2</w:t>
            </w:r>
            <w:r w:rsidR="000C6B01" w:rsidRPr="00453D05">
              <w:t>.2</w:t>
            </w:r>
          </w:p>
        </w:tc>
        <w:tc>
          <w:tcPr>
            <w:tcW w:w="5736" w:type="dxa"/>
          </w:tcPr>
          <w:p w:rsidR="00841A29" w:rsidRPr="0016798A" w:rsidRDefault="00841A29" w:rsidP="00841A29">
            <w:pPr>
              <w:spacing w:after="120"/>
              <w:rPr>
                <w:u w:val="single"/>
              </w:rPr>
            </w:pPr>
            <w:r w:rsidRPr="0016798A">
              <w:rPr>
                <w:u w:val="single"/>
              </w:rPr>
              <w:t>Ideensammlung</w:t>
            </w:r>
          </w:p>
          <w:p w:rsidR="00841A29" w:rsidRDefault="00841A29" w:rsidP="00841A29">
            <w:pPr>
              <w:spacing w:after="120"/>
            </w:pPr>
            <w:r>
              <w:t xml:space="preserve">Gespräche mit dem Werkstattrat ergaben, dass wir zuerst wichtige Werkstattdokumente übersetzen sollten. </w:t>
            </w:r>
          </w:p>
          <w:p w:rsidR="00B503FF" w:rsidRDefault="00841A29" w:rsidP="00841A29">
            <w:r>
              <w:t>Als es dann richtig losgehen sollte, kam uns das Buch mit DVD „</w:t>
            </w:r>
            <w:r w:rsidRPr="007D4562">
              <w:rPr>
                <w:color w:val="FF0000"/>
              </w:rPr>
              <w:t>Leichte Sprache Die Bilder</w:t>
            </w:r>
            <w:r>
              <w:rPr>
                <w:color w:val="FF0000"/>
              </w:rPr>
              <w:t>“</w:t>
            </w:r>
            <w:r w:rsidRPr="007D4562">
              <w:rPr>
                <w:color w:val="FF0000"/>
              </w:rPr>
              <w:t xml:space="preserve">  </w:t>
            </w:r>
            <w:r>
              <w:t xml:space="preserve">von der Lebenshilfe Bremen </w:t>
            </w:r>
            <w:r w:rsidR="00903F21">
              <w:t>gerade recht</w:t>
            </w:r>
            <w:r>
              <w:t xml:space="preserve">. Es enthält 500 Bilder, die nach unseren Erfahrungen ja nach Thema bereits etwa 90% der benötigten Abbildungen liefert. </w:t>
            </w:r>
          </w:p>
          <w:p w:rsidR="00FD573B" w:rsidRDefault="00FD573B" w:rsidP="00B362B5">
            <w:pPr>
              <w:rPr>
                <w:u w:val="single"/>
              </w:rPr>
            </w:pPr>
          </w:p>
        </w:tc>
        <w:tc>
          <w:tcPr>
            <w:tcW w:w="2265" w:type="dxa"/>
          </w:tcPr>
          <w:p w:rsidR="00841A29" w:rsidRDefault="00841A29" w:rsidP="00414359">
            <w:pPr>
              <w:spacing w:after="120"/>
              <w:rPr>
                <w:color w:val="FF0000"/>
              </w:rPr>
            </w:pPr>
          </w:p>
          <w:p w:rsidR="0031698F" w:rsidRDefault="0031698F" w:rsidP="00414359">
            <w:pPr>
              <w:spacing w:after="120"/>
              <w:rPr>
                <w:color w:val="FF0000"/>
              </w:rPr>
            </w:pPr>
          </w:p>
          <w:p w:rsidR="0031698F" w:rsidRDefault="0031698F" w:rsidP="00414359">
            <w:pPr>
              <w:spacing w:after="120"/>
              <w:rPr>
                <w:color w:val="FF0000"/>
              </w:rPr>
            </w:pPr>
          </w:p>
          <w:p w:rsidR="0031698F" w:rsidRPr="00841A29" w:rsidRDefault="0031698F" w:rsidP="00414359">
            <w:pPr>
              <w:spacing w:after="120"/>
              <w:rPr>
                <w:color w:val="FF0000"/>
              </w:rPr>
            </w:pPr>
          </w:p>
        </w:tc>
        <w:tc>
          <w:tcPr>
            <w:tcW w:w="736" w:type="dxa"/>
          </w:tcPr>
          <w:p w:rsidR="00841A29" w:rsidRPr="00161804" w:rsidRDefault="00841A29" w:rsidP="00414359">
            <w:pPr>
              <w:spacing w:after="120"/>
              <w:rPr>
                <w:color w:val="0000CC"/>
              </w:rPr>
            </w:pPr>
          </w:p>
        </w:tc>
      </w:tr>
      <w:tr w:rsidR="00841A29" w:rsidTr="00F14A45">
        <w:tc>
          <w:tcPr>
            <w:tcW w:w="551" w:type="dxa"/>
          </w:tcPr>
          <w:p w:rsidR="000C6B01" w:rsidRPr="00453D05" w:rsidRDefault="00B362B5" w:rsidP="00414359">
            <w:pPr>
              <w:spacing w:after="120"/>
            </w:pPr>
            <w:r>
              <w:t>3</w:t>
            </w:r>
            <w:r w:rsidR="000C6B01" w:rsidRPr="00453D05">
              <w:t xml:space="preserve">. </w:t>
            </w:r>
          </w:p>
          <w:p w:rsidR="00841A29" w:rsidRPr="00453D05" w:rsidRDefault="00B362B5" w:rsidP="00B362B5">
            <w:pPr>
              <w:spacing w:after="120"/>
            </w:pPr>
            <w:r>
              <w:t>3.</w:t>
            </w:r>
            <w:r w:rsidR="000C6B01" w:rsidRPr="00453D05">
              <w:t>1</w:t>
            </w:r>
          </w:p>
        </w:tc>
        <w:tc>
          <w:tcPr>
            <w:tcW w:w="5736" w:type="dxa"/>
          </w:tcPr>
          <w:p w:rsidR="00841A29" w:rsidRPr="00C82C9F" w:rsidRDefault="00B503FF" w:rsidP="00841A29">
            <w:pPr>
              <w:spacing w:after="120"/>
              <w:rPr>
                <w:u w:val="single"/>
              </w:rPr>
            </w:pPr>
            <w:r>
              <w:rPr>
                <w:u w:val="single"/>
              </w:rPr>
              <w:t>Unsere e</w:t>
            </w:r>
            <w:r w:rsidR="00841A29" w:rsidRPr="00C82C9F">
              <w:rPr>
                <w:u w:val="single"/>
              </w:rPr>
              <w:t>rste</w:t>
            </w:r>
            <w:r>
              <w:rPr>
                <w:u w:val="single"/>
              </w:rPr>
              <w:t>n</w:t>
            </w:r>
            <w:r w:rsidR="00841A29" w:rsidRPr="00C82C9F">
              <w:rPr>
                <w:u w:val="single"/>
              </w:rPr>
              <w:t xml:space="preserve"> Schritte</w:t>
            </w:r>
          </w:p>
          <w:p w:rsidR="00841A29" w:rsidRPr="00CC744C" w:rsidRDefault="00841A29" w:rsidP="00841A29">
            <w:pPr>
              <w:spacing w:after="120"/>
              <w:rPr>
                <w:u w:val="single"/>
              </w:rPr>
            </w:pPr>
            <w:r w:rsidRPr="00CC744C">
              <w:rPr>
                <w:u w:val="single"/>
              </w:rPr>
              <w:t>Aufruf in der Firmenzeitung</w:t>
            </w:r>
          </w:p>
          <w:p w:rsidR="00841A29" w:rsidRDefault="00841A29" w:rsidP="00841A29">
            <w:pPr>
              <w:spacing w:after="120"/>
              <w:rPr>
                <w:u w:val="single"/>
              </w:rPr>
            </w:pPr>
            <w:r>
              <w:t>Nach der Fortbildung erschien ein Artikel in unserer Betriebszeitung „GWW-Echo 1/2014“, der das Vorhaben erklärte</w:t>
            </w:r>
          </w:p>
        </w:tc>
        <w:tc>
          <w:tcPr>
            <w:tcW w:w="2265" w:type="dxa"/>
          </w:tcPr>
          <w:p w:rsidR="00B503FF" w:rsidRDefault="00B503FF" w:rsidP="00B503FF">
            <w:pPr>
              <w:spacing w:after="120"/>
              <w:rPr>
                <w:color w:val="FF0000"/>
              </w:rPr>
            </w:pPr>
          </w:p>
          <w:p w:rsidR="00B503FF" w:rsidRDefault="00B503FF" w:rsidP="00B503FF">
            <w:pPr>
              <w:spacing w:after="120"/>
              <w:rPr>
                <w:color w:val="FF0000"/>
              </w:rPr>
            </w:pPr>
          </w:p>
          <w:p w:rsidR="00B503FF" w:rsidRPr="00841A29" w:rsidRDefault="00841A29" w:rsidP="00B503FF">
            <w:pPr>
              <w:spacing w:after="120"/>
              <w:rPr>
                <w:color w:val="FF0000"/>
              </w:rPr>
            </w:pPr>
            <w:r>
              <w:rPr>
                <w:color w:val="FF0000"/>
              </w:rPr>
              <w:t>GWW-Echo</w:t>
            </w:r>
            <w:r w:rsidR="00B503FF">
              <w:rPr>
                <w:color w:val="FF0000"/>
              </w:rPr>
              <w:t xml:space="preserve"> 32           vom März 2014</w:t>
            </w:r>
          </w:p>
        </w:tc>
        <w:tc>
          <w:tcPr>
            <w:tcW w:w="736" w:type="dxa"/>
          </w:tcPr>
          <w:p w:rsidR="00841A29" w:rsidRPr="00161804" w:rsidRDefault="00841A29" w:rsidP="00414359">
            <w:pPr>
              <w:spacing w:after="120"/>
              <w:rPr>
                <w:color w:val="0000CC"/>
              </w:rPr>
            </w:pPr>
          </w:p>
        </w:tc>
      </w:tr>
      <w:tr w:rsidR="00841A29" w:rsidTr="00F14A45">
        <w:tc>
          <w:tcPr>
            <w:tcW w:w="551" w:type="dxa"/>
          </w:tcPr>
          <w:p w:rsidR="00841A29" w:rsidRPr="00453D05" w:rsidRDefault="00B362B5" w:rsidP="000C6B01">
            <w:pPr>
              <w:spacing w:after="120"/>
            </w:pPr>
            <w:r>
              <w:t>3</w:t>
            </w:r>
            <w:r w:rsidR="000C6B01" w:rsidRPr="00453D05">
              <w:t>.2</w:t>
            </w:r>
          </w:p>
        </w:tc>
        <w:tc>
          <w:tcPr>
            <w:tcW w:w="5736" w:type="dxa"/>
          </w:tcPr>
          <w:p w:rsidR="00841A29" w:rsidRPr="003020D2" w:rsidRDefault="00841A29" w:rsidP="00841A29">
            <w:pPr>
              <w:spacing w:after="120"/>
              <w:rPr>
                <w:u w:val="single"/>
              </w:rPr>
            </w:pPr>
            <w:r w:rsidRPr="003020D2">
              <w:rPr>
                <w:u w:val="single"/>
              </w:rPr>
              <w:t>Erste Übersetzungen und Tests</w:t>
            </w:r>
          </w:p>
          <w:p w:rsidR="00841A29" w:rsidRPr="007D4562" w:rsidRDefault="00841A29" w:rsidP="00841A29">
            <w:pPr>
              <w:spacing w:after="120"/>
            </w:pPr>
            <w:r>
              <w:t>Eine erste „Rohübersetzung“ unserer Werkstattordnung wurde erstellt.</w:t>
            </w:r>
            <w:r w:rsidR="00903F21">
              <w:t xml:space="preserve"> Diese wurde in zentralen BBB und anderen </w:t>
            </w:r>
            <w:r w:rsidR="00903F21">
              <w:lastRenderedPageBreak/>
              <w:t>Gruppen getestet.</w:t>
            </w:r>
          </w:p>
          <w:p w:rsidR="00841A29" w:rsidRDefault="00841A29" w:rsidP="00841A29">
            <w:pPr>
              <w:spacing w:after="120"/>
            </w:pPr>
            <w:r>
              <w:t>Rückmeldungen:</w:t>
            </w:r>
          </w:p>
          <w:p w:rsidR="00841A29" w:rsidRPr="00C82C9F" w:rsidRDefault="00841A29" w:rsidP="00FD573B">
            <w:pPr>
              <w:pStyle w:val="Listenabsatz"/>
              <w:numPr>
                <w:ilvl w:val="0"/>
                <w:numId w:val="17"/>
              </w:numPr>
            </w:pPr>
            <w:r w:rsidRPr="00C82C9F">
              <w:t>Werkstattordnung in LS gut für Aushang geeignet, auch gut für AZAV</w:t>
            </w:r>
            <w:r>
              <w:t xml:space="preserve"> </w:t>
            </w:r>
            <w:r w:rsidRPr="00C82C9F">
              <w:t>+</w:t>
            </w:r>
            <w:r>
              <w:t xml:space="preserve"> </w:t>
            </w:r>
            <w:r w:rsidRPr="00C82C9F">
              <w:t>QM</w:t>
            </w:r>
          </w:p>
          <w:p w:rsidR="00841A29" w:rsidRDefault="00841A29" w:rsidP="00FD573B">
            <w:pPr>
              <w:pStyle w:val="Listenabsatz"/>
              <w:numPr>
                <w:ilvl w:val="0"/>
                <w:numId w:val="17"/>
              </w:numPr>
            </w:pPr>
            <w:r w:rsidRPr="00C82C9F">
              <w:t xml:space="preserve">in verschiedenen Texten </w:t>
            </w:r>
            <w:r w:rsidR="000A2681" w:rsidRPr="00C82C9F">
              <w:t xml:space="preserve">sollten </w:t>
            </w:r>
            <w:r w:rsidR="00B503FF" w:rsidRPr="00C82C9F">
              <w:t xml:space="preserve">Bilder </w:t>
            </w:r>
            <w:r w:rsidRPr="00C82C9F">
              <w:t xml:space="preserve">immer wieder </w:t>
            </w:r>
            <w:r w:rsidR="000A2681">
              <w:t xml:space="preserve">gleich </w:t>
            </w:r>
            <w:r w:rsidRPr="00C82C9F">
              <w:t xml:space="preserve">für </w:t>
            </w:r>
            <w:r w:rsidR="000A2681">
              <w:t>den gleichen Inhalt</w:t>
            </w:r>
            <w:r w:rsidRPr="00C82C9F">
              <w:t xml:space="preserve"> gewählt werden</w:t>
            </w:r>
          </w:p>
          <w:p w:rsidR="00841A29" w:rsidRPr="00C82C9F" w:rsidRDefault="00841A29" w:rsidP="00FD573B">
            <w:pPr>
              <w:pStyle w:val="Listenabsatz"/>
              <w:numPr>
                <w:ilvl w:val="0"/>
                <w:numId w:val="17"/>
              </w:numPr>
            </w:pPr>
            <w:r w:rsidRPr="00C82C9F">
              <w:t xml:space="preserve">Schwächere kommen gut mit </w:t>
            </w:r>
            <w:r w:rsidRPr="00793CAB">
              <w:t>den Bildern</w:t>
            </w:r>
            <w:r w:rsidRPr="00C82C9F">
              <w:t xml:space="preserve"> </w:t>
            </w:r>
            <w:r>
              <w:t xml:space="preserve">von der Lebenshilfe Bremen </w:t>
            </w:r>
            <w:r w:rsidRPr="00C82C9F">
              <w:t>klar</w:t>
            </w:r>
          </w:p>
          <w:p w:rsidR="00841A29" w:rsidRPr="00C82C9F" w:rsidRDefault="00841A29" w:rsidP="00FD573B">
            <w:pPr>
              <w:pStyle w:val="Listenabsatz"/>
              <w:numPr>
                <w:ilvl w:val="0"/>
                <w:numId w:val="17"/>
              </w:numPr>
            </w:pPr>
            <w:r w:rsidRPr="00C82C9F">
              <w:t>Lesen ging auch</w:t>
            </w:r>
            <w:r>
              <w:t xml:space="preserve"> gut</w:t>
            </w:r>
          </w:p>
          <w:p w:rsidR="00FD573B" w:rsidRPr="00C82C9F" w:rsidRDefault="000A2681" w:rsidP="00FD573B">
            <w:pPr>
              <w:pStyle w:val="Listenabsatz"/>
              <w:numPr>
                <w:ilvl w:val="0"/>
                <w:numId w:val="17"/>
              </w:numPr>
            </w:pPr>
            <w:r>
              <w:t>kann als Arbeitsblatt für Schul</w:t>
            </w:r>
            <w:r w:rsidRPr="00C82C9F">
              <w:t xml:space="preserve">ungen und Einweisungen </w:t>
            </w:r>
            <w:r>
              <w:t>neu aufgenommener Teilnehmer</w:t>
            </w:r>
            <w:r w:rsidRPr="00C82C9F">
              <w:t xml:space="preserve"> verwendet werden</w:t>
            </w:r>
          </w:p>
          <w:p w:rsidR="00841A29" w:rsidRPr="00B362B5" w:rsidRDefault="00841A29" w:rsidP="000A2681">
            <w:pPr>
              <w:pStyle w:val="Listenabsatz"/>
              <w:numPr>
                <w:ilvl w:val="0"/>
                <w:numId w:val="17"/>
              </w:numPr>
              <w:rPr>
                <w:u w:val="single"/>
              </w:rPr>
            </w:pPr>
            <w:r>
              <w:t>Einige</w:t>
            </w:r>
            <w:r w:rsidRPr="00C82C9F">
              <w:t xml:space="preserve"> ganz </w:t>
            </w:r>
            <w:r>
              <w:t>F</w:t>
            </w:r>
            <w:r w:rsidRPr="00C82C9F">
              <w:t xml:space="preserve">itte </w:t>
            </w:r>
            <w:r>
              <w:t xml:space="preserve">erklärten die Texte als zu einfach. </w:t>
            </w:r>
            <w:r w:rsidR="00903F21">
              <w:sym w:font="Wingdings" w:char="F0E0"/>
            </w:r>
            <w:r>
              <w:t>Diese könn</w:t>
            </w:r>
            <w:r w:rsidRPr="00C82C9F">
              <w:t xml:space="preserve">en ja </w:t>
            </w:r>
            <w:r>
              <w:t>bei</w:t>
            </w:r>
            <w:r w:rsidRPr="00C82C9F">
              <w:t xml:space="preserve"> der </w:t>
            </w:r>
            <w:r>
              <w:t>Originalf</w:t>
            </w:r>
            <w:r w:rsidRPr="00C82C9F">
              <w:t xml:space="preserve">assung in </w:t>
            </w:r>
            <w:r>
              <w:t xml:space="preserve">normaler </w:t>
            </w:r>
            <w:r w:rsidRPr="00C82C9F">
              <w:t xml:space="preserve">Sprache </w:t>
            </w:r>
            <w:r>
              <w:t>bleiben</w:t>
            </w:r>
          </w:p>
          <w:p w:rsidR="00712443" w:rsidRDefault="00712443" w:rsidP="000A2681">
            <w:pPr>
              <w:pStyle w:val="Listenabsatz"/>
              <w:rPr>
                <w:u w:val="single"/>
              </w:rPr>
            </w:pPr>
          </w:p>
        </w:tc>
        <w:tc>
          <w:tcPr>
            <w:tcW w:w="2265" w:type="dxa"/>
          </w:tcPr>
          <w:p w:rsidR="00841A29" w:rsidRDefault="00841A29" w:rsidP="00414359">
            <w:pPr>
              <w:spacing w:after="120"/>
              <w:rPr>
                <w:color w:val="FF0000"/>
              </w:rPr>
            </w:pPr>
          </w:p>
          <w:p w:rsidR="00B503FF" w:rsidRDefault="00B503FF" w:rsidP="00414359">
            <w:pPr>
              <w:spacing w:after="120"/>
              <w:rPr>
                <w:color w:val="FF0000"/>
              </w:rPr>
            </w:pPr>
          </w:p>
          <w:p w:rsidR="00B362B5" w:rsidRDefault="00B362B5" w:rsidP="00414359">
            <w:pPr>
              <w:spacing w:after="120"/>
              <w:rPr>
                <w:color w:val="FF0000"/>
              </w:rPr>
            </w:pPr>
          </w:p>
          <w:p w:rsidR="0031698F" w:rsidRDefault="0031698F" w:rsidP="00414359">
            <w:pPr>
              <w:spacing w:after="120"/>
              <w:rPr>
                <w:color w:val="FF0000"/>
              </w:rPr>
            </w:pPr>
            <w:r>
              <w:rPr>
                <w:color w:val="FF0000"/>
              </w:rPr>
              <w:t xml:space="preserve">Werkstattordnung </w:t>
            </w:r>
          </w:p>
          <w:p w:rsidR="0031698F" w:rsidRDefault="0031698F" w:rsidP="00414359">
            <w:pPr>
              <w:spacing w:after="120"/>
              <w:rPr>
                <w:color w:val="FF0000"/>
              </w:rPr>
            </w:pPr>
            <w:r>
              <w:rPr>
                <w:color w:val="FF0000"/>
              </w:rPr>
              <w:t xml:space="preserve">der GWW </w:t>
            </w:r>
          </w:p>
          <w:p w:rsidR="0031698F" w:rsidRPr="00841A29" w:rsidRDefault="0031698F" w:rsidP="00414359">
            <w:pPr>
              <w:spacing w:after="120"/>
              <w:rPr>
                <w:color w:val="FF0000"/>
              </w:rPr>
            </w:pPr>
            <w:r>
              <w:rPr>
                <w:color w:val="FF0000"/>
              </w:rPr>
              <w:t>in Leichter Sprache</w:t>
            </w:r>
          </w:p>
        </w:tc>
        <w:tc>
          <w:tcPr>
            <w:tcW w:w="736" w:type="dxa"/>
          </w:tcPr>
          <w:p w:rsidR="00841A29" w:rsidRPr="00161804" w:rsidRDefault="00841A29" w:rsidP="00414359">
            <w:pPr>
              <w:spacing w:after="120"/>
              <w:rPr>
                <w:color w:val="0000CC"/>
              </w:rPr>
            </w:pPr>
          </w:p>
        </w:tc>
      </w:tr>
      <w:tr w:rsidR="00841A29" w:rsidTr="00F14A45">
        <w:tc>
          <w:tcPr>
            <w:tcW w:w="551" w:type="dxa"/>
          </w:tcPr>
          <w:p w:rsidR="00841A29" w:rsidRPr="00453D05" w:rsidRDefault="000C6B01" w:rsidP="000C6B01">
            <w:pPr>
              <w:spacing w:after="120"/>
            </w:pPr>
            <w:r w:rsidRPr="00453D05">
              <w:lastRenderedPageBreak/>
              <w:t>4.3</w:t>
            </w:r>
          </w:p>
        </w:tc>
        <w:tc>
          <w:tcPr>
            <w:tcW w:w="5736" w:type="dxa"/>
          </w:tcPr>
          <w:p w:rsidR="00841A29" w:rsidRPr="003020D2" w:rsidRDefault="00841A29" w:rsidP="00841A29">
            <w:pPr>
              <w:spacing w:after="120"/>
              <w:rPr>
                <w:u w:val="single"/>
              </w:rPr>
            </w:pPr>
            <w:r w:rsidRPr="003020D2">
              <w:rPr>
                <w:u w:val="single"/>
              </w:rPr>
              <w:t>Bildung einer Prüfgruppe</w:t>
            </w:r>
          </w:p>
          <w:p w:rsidR="00841A29" w:rsidRDefault="00841A29" w:rsidP="00841A29">
            <w:pPr>
              <w:spacing w:after="120"/>
            </w:pPr>
            <w:r>
              <w:t xml:space="preserve">Mit jedem </w:t>
            </w:r>
            <w:r w:rsidR="00B362B5">
              <w:t xml:space="preserve">Interessenten </w:t>
            </w:r>
            <w:r>
              <w:t xml:space="preserve">wurde ein Lese- und Verständnistest an Dokumenten in leichter Sprache durchgeführt. Besonders geeignet sind Beschäftigte, </w:t>
            </w:r>
          </w:p>
          <w:p w:rsidR="00841A29" w:rsidRDefault="00841A29" w:rsidP="00FD573B">
            <w:pPr>
              <w:pStyle w:val="Listenabsatz"/>
              <w:numPr>
                <w:ilvl w:val="0"/>
                <w:numId w:val="18"/>
              </w:numPr>
              <w:spacing w:after="120"/>
            </w:pPr>
            <w:r>
              <w:t>die soweit lesen können, dass sie Wörter und kurze Sätze verstehen</w:t>
            </w:r>
          </w:p>
          <w:p w:rsidR="00841A29" w:rsidRDefault="00841A29" w:rsidP="00FD573B">
            <w:pPr>
              <w:pStyle w:val="Listenabsatz"/>
              <w:numPr>
                <w:ilvl w:val="0"/>
                <w:numId w:val="18"/>
              </w:numPr>
              <w:spacing w:after="120"/>
            </w:pPr>
            <w:r>
              <w:t>die ihre Meinung kritisch sagen (besonders wichtig!)</w:t>
            </w:r>
          </w:p>
          <w:p w:rsidR="00841A29" w:rsidRDefault="00841A29" w:rsidP="00FD573B">
            <w:pPr>
              <w:pStyle w:val="Listenabsatz"/>
              <w:numPr>
                <w:ilvl w:val="0"/>
                <w:numId w:val="18"/>
              </w:numPr>
              <w:spacing w:after="120"/>
            </w:pPr>
            <w:r>
              <w:t>die Bilder beschreiben können</w:t>
            </w:r>
          </w:p>
          <w:p w:rsidR="00892116" w:rsidRDefault="00841A29" w:rsidP="00841A29">
            <w:pPr>
              <w:spacing w:after="120"/>
            </w:pPr>
            <w:r>
              <w:t xml:space="preserve">Nicht geeignet war ein Beschäftigter, der nur einzelne Buchstaben lesen konnte und auch Bilder nicht erklären konnte. (Er wird in anderer Form mitwirken). </w:t>
            </w:r>
          </w:p>
          <w:p w:rsidR="00841A29" w:rsidRDefault="00841A29" w:rsidP="00841A29">
            <w:pPr>
              <w:spacing w:after="120"/>
            </w:pPr>
            <w:r w:rsidRPr="00892116">
              <w:rPr>
                <w:i/>
              </w:rPr>
              <w:t xml:space="preserve">Das führt </w:t>
            </w:r>
            <w:r w:rsidR="00903F21" w:rsidRPr="00892116">
              <w:rPr>
                <w:i/>
              </w:rPr>
              <w:t xml:space="preserve">uns in aller Bescheidenheit </w:t>
            </w:r>
            <w:r w:rsidRPr="00892116">
              <w:rPr>
                <w:i/>
              </w:rPr>
              <w:t xml:space="preserve">auf das Grundproblem zurück, dass man mit LS zwar </w:t>
            </w:r>
            <w:r w:rsidR="000A2681" w:rsidRPr="00892116">
              <w:rPr>
                <w:i/>
              </w:rPr>
              <w:t>ein</w:t>
            </w:r>
            <w:r w:rsidR="00892116" w:rsidRPr="00892116">
              <w:rPr>
                <w:i/>
              </w:rPr>
              <w:t xml:space="preserve">e weitere </w:t>
            </w:r>
            <w:r w:rsidR="000A2681" w:rsidRPr="00892116">
              <w:rPr>
                <w:i/>
              </w:rPr>
              <w:t xml:space="preserve">große Gruppe </w:t>
            </w:r>
            <w:r w:rsidRPr="00892116">
              <w:rPr>
                <w:i/>
              </w:rPr>
              <w:t>behinderte Menschen</w:t>
            </w:r>
            <w:r w:rsidR="000A2681" w:rsidRPr="00892116">
              <w:rPr>
                <w:i/>
              </w:rPr>
              <w:t xml:space="preserve"> erreichen kann</w:t>
            </w:r>
            <w:r w:rsidRPr="00892116">
              <w:rPr>
                <w:i/>
              </w:rPr>
              <w:t>, aber lange noch nicht alle</w:t>
            </w:r>
            <w:r>
              <w:t>.</w:t>
            </w:r>
          </w:p>
          <w:p w:rsidR="00841A29" w:rsidRDefault="00841A29" w:rsidP="00841A29">
            <w:pPr>
              <w:spacing w:after="120"/>
            </w:pPr>
            <w:r>
              <w:t xml:space="preserve">Zunächst wurden die Prüfer in die Materie eingearbeitet.  Das geschah anhand der ersten Übersetzung. Sie mussten erst mal ein Grundverständnis gewinnen, worum es eigentlich geht. </w:t>
            </w:r>
            <w:r w:rsidR="000E4D11">
              <w:t>Oft neigten sie dazu,</w:t>
            </w:r>
            <w:r w:rsidR="00903F21">
              <w:t xml:space="preserve"> über den Inhalt </w:t>
            </w:r>
            <w:r w:rsidR="000E4D11">
              <w:t xml:space="preserve">zu </w:t>
            </w:r>
            <w:r w:rsidR="00903F21">
              <w:t>diskutieren.</w:t>
            </w:r>
            <w:r w:rsidR="000E4D11">
              <w:t xml:space="preserve"> Wichtig ist aber, wiederzugeben, was man verstanden hat.</w:t>
            </w:r>
          </w:p>
          <w:p w:rsidR="00841A29" w:rsidRDefault="000A2681" w:rsidP="00841A29">
            <w:pPr>
              <w:spacing w:after="120"/>
            </w:pPr>
            <w:r>
              <w:t>Unsere</w:t>
            </w:r>
            <w:r w:rsidR="00841A29">
              <w:t xml:space="preserve"> Prüfgruppe kommt einmal wöchentlich zusammen für je ca. 60 bis 80 Minuten.</w:t>
            </w:r>
            <w:r>
              <w:t xml:space="preserve"> Das kann bei Bedarf gesteigert werden.</w:t>
            </w:r>
          </w:p>
          <w:p w:rsidR="00841A29" w:rsidRDefault="00841A29" w:rsidP="00841A29">
            <w:pPr>
              <w:spacing w:after="120"/>
            </w:pPr>
            <w:r>
              <w:t xml:space="preserve">Nach Abschluss </w:t>
            </w:r>
            <w:r w:rsidR="00892116">
              <w:t>der ersten Übersetzung</w:t>
            </w:r>
            <w:r>
              <w:t xml:space="preserve"> wurde eine Schulung der Regeln durchgeführt, die gemachten praktischen Erfahrungen einbezogen.</w:t>
            </w:r>
            <w:r w:rsidR="0031698F">
              <w:t xml:space="preserve"> Diese Schulung wird in Abständen weitergeführt und wiederholt.</w:t>
            </w:r>
            <w:r w:rsidR="009B1E3A">
              <w:t xml:space="preserve"> Einige haben sich die Regeln geben lassen.</w:t>
            </w:r>
          </w:p>
          <w:p w:rsidR="000A2681" w:rsidRDefault="00841A29" w:rsidP="000A2681">
            <w:pPr>
              <w:spacing w:after="120"/>
            </w:pPr>
            <w:r>
              <w:t xml:space="preserve">Die Prüfgruppe hat sich </w:t>
            </w:r>
            <w:r w:rsidR="009B1E3A">
              <w:t xml:space="preserve">schnell </w:t>
            </w:r>
            <w:r>
              <w:t>eingearbeitet und arbeitet sehr konstruktiv. Sie hat fundierte K</w:t>
            </w:r>
            <w:r w:rsidR="00F14A45">
              <w:t>ritiken und Wünsche eingebracht.</w:t>
            </w:r>
            <w:r>
              <w:t xml:space="preserve"> </w:t>
            </w:r>
          </w:p>
          <w:p w:rsidR="000C6B01" w:rsidRDefault="00841A29" w:rsidP="000E4D11">
            <w:pPr>
              <w:spacing w:after="120"/>
              <w:rPr>
                <w:u w:val="single"/>
              </w:rPr>
            </w:pPr>
            <w:r w:rsidRPr="009B1E3A">
              <w:rPr>
                <w:b/>
                <w:color w:val="FF0000"/>
              </w:rPr>
              <w:lastRenderedPageBreak/>
              <w:t xml:space="preserve">Es ist </w:t>
            </w:r>
            <w:r w:rsidR="000E4D11">
              <w:rPr>
                <w:b/>
                <w:color w:val="FF0000"/>
              </w:rPr>
              <w:t>klasse</w:t>
            </w:r>
            <w:r w:rsidRPr="009B1E3A">
              <w:rPr>
                <w:b/>
                <w:color w:val="FF0000"/>
              </w:rPr>
              <w:t xml:space="preserve">, welche </w:t>
            </w:r>
            <w:r w:rsidR="00B503FF">
              <w:rPr>
                <w:b/>
                <w:color w:val="FF0000"/>
              </w:rPr>
              <w:t xml:space="preserve">tollen </w:t>
            </w:r>
            <w:r w:rsidRPr="009B1E3A">
              <w:rPr>
                <w:b/>
                <w:color w:val="FF0000"/>
              </w:rPr>
              <w:t>Gedanken durch die Prüfer eingebracht werden</w:t>
            </w:r>
            <w:r>
              <w:t xml:space="preserve">. </w:t>
            </w:r>
          </w:p>
        </w:tc>
        <w:tc>
          <w:tcPr>
            <w:tcW w:w="2265" w:type="dxa"/>
          </w:tcPr>
          <w:p w:rsidR="00841A29" w:rsidRDefault="00841A29" w:rsidP="00414359">
            <w:pPr>
              <w:spacing w:after="120"/>
              <w:rPr>
                <w:color w:val="FF0000"/>
              </w:rPr>
            </w:pPr>
          </w:p>
          <w:p w:rsidR="0031698F" w:rsidRDefault="0031698F" w:rsidP="00414359">
            <w:pPr>
              <w:spacing w:after="120"/>
              <w:rPr>
                <w:color w:val="FF0000"/>
              </w:rPr>
            </w:pPr>
          </w:p>
          <w:p w:rsidR="0031698F" w:rsidRDefault="0031698F" w:rsidP="00414359">
            <w:pPr>
              <w:spacing w:after="120"/>
              <w:rPr>
                <w:color w:val="FF0000"/>
              </w:rPr>
            </w:pPr>
          </w:p>
          <w:p w:rsidR="0031698F" w:rsidRDefault="0031698F" w:rsidP="00414359">
            <w:pPr>
              <w:spacing w:after="120"/>
              <w:rPr>
                <w:color w:val="FF0000"/>
              </w:rPr>
            </w:pPr>
          </w:p>
          <w:p w:rsidR="0031698F" w:rsidRDefault="0031698F" w:rsidP="00414359">
            <w:pPr>
              <w:spacing w:after="120"/>
              <w:rPr>
                <w:color w:val="FF0000"/>
              </w:rPr>
            </w:pPr>
          </w:p>
          <w:p w:rsidR="0031698F" w:rsidRDefault="0031698F" w:rsidP="00414359">
            <w:pPr>
              <w:spacing w:after="120"/>
              <w:rPr>
                <w:color w:val="FF0000"/>
              </w:rPr>
            </w:pPr>
          </w:p>
          <w:p w:rsidR="0031698F" w:rsidRDefault="0031698F" w:rsidP="00414359">
            <w:pPr>
              <w:spacing w:after="120"/>
              <w:rPr>
                <w:color w:val="FF0000"/>
              </w:rPr>
            </w:pPr>
          </w:p>
          <w:p w:rsidR="0031698F" w:rsidRDefault="0031698F" w:rsidP="00414359">
            <w:pPr>
              <w:spacing w:after="120"/>
              <w:rPr>
                <w:color w:val="FF0000"/>
              </w:rPr>
            </w:pPr>
          </w:p>
          <w:p w:rsidR="0031698F" w:rsidRDefault="0031698F" w:rsidP="00414359">
            <w:pPr>
              <w:spacing w:after="120"/>
              <w:rPr>
                <w:color w:val="FF0000"/>
              </w:rPr>
            </w:pPr>
          </w:p>
          <w:p w:rsidR="0031698F" w:rsidRDefault="0031698F" w:rsidP="00414359">
            <w:pPr>
              <w:spacing w:after="120"/>
              <w:rPr>
                <w:color w:val="FF0000"/>
              </w:rPr>
            </w:pPr>
          </w:p>
          <w:p w:rsidR="0031698F" w:rsidRDefault="0031698F" w:rsidP="00414359">
            <w:pPr>
              <w:spacing w:after="120"/>
              <w:rPr>
                <w:color w:val="FF0000"/>
              </w:rPr>
            </w:pPr>
          </w:p>
          <w:p w:rsidR="0031698F" w:rsidRDefault="0031698F" w:rsidP="00414359">
            <w:pPr>
              <w:spacing w:after="120"/>
              <w:rPr>
                <w:color w:val="FF0000"/>
              </w:rPr>
            </w:pPr>
          </w:p>
          <w:p w:rsidR="0031698F" w:rsidRDefault="0031698F" w:rsidP="00414359">
            <w:pPr>
              <w:spacing w:after="120"/>
              <w:rPr>
                <w:color w:val="FF0000"/>
              </w:rPr>
            </w:pPr>
          </w:p>
          <w:p w:rsidR="0031698F" w:rsidRDefault="0031698F" w:rsidP="00414359">
            <w:pPr>
              <w:spacing w:after="120"/>
              <w:rPr>
                <w:color w:val="FF0000"/>
              </w:rPr>
            </w:pPr>
          </w:p>
          <w:p w:rsidR="0031698F" w:rsidRDefault="0031698F" w:rsidP="00414359">
            <w:pPr>
              <w:spacing w:after="120"/>
              <w:rPr>
                <w:color w:val="FF0000"/>
              </w:rPr>
            </w:pPr>
          </w:p>
          <w:p w:rsidR="0031698F" w:rsidRDefault="0031698F" w:rsidP="00414359">
            <w:pPr>
              <w:spacing w:after="120"/>
              <w:rPr>
                <w:color w:val="FF0000"/>
              </w:rPr>
            </w:pPr>
          </w:p>
          <w:p w:rsidR="0031698F" w:rsidRPr="00841A29" w:rsidRDefault="0031698F" w:rsidP="00414359">
            <w:pPr>
              <w:spacing w:after="120"/>
              <w:rPr>
                <w:color w:val="FF0000"/>
              </w:rPr>
            </w:pPr>
          </w:p>
        </w:tc>
        <w:tc>
          <w:tcPr>
            <w:tcW w:w="736" w:type="dxa"/>
          </w:tcPr>
          <w:p w:rsidR="00161804" w:rsidRPr="00161804" w:rsidRDefault="00161804" w:rsidP="00414359">
            <w:pPr>
              <w:spacing w:after="120"/>
              <w:rPr>
                <w:color w:val="0000CC"/>
              </w:rPr>
            </w:pPr>
          </w:p>
        </w:tc>
      </w:tr>
      <w:tr w:rsidR="00841A29" w:rsidTr="00F14A45">
        <w:tc>
          <w:tcPr>
            <w:tcW w:w="551" w:type="dxa"/>
          </w:tcPr>
          <w:p w:rsidR="00841A29" w:rsidRPr="00453D05" w:rsidRDefault="000C6B01" w:rsidP="000C6B01">
            <w:pPr>
              <w:spacing w:after="120"/>
            </w:pPr>
            <w:r w:rsidRPr="00453D05">
              <w:lastRenderedPageBreak/>
              <w:t>4.4</w:t>
            </w:r>
          </w:p>
        </w:tc>
        <w:tc>
          <w:tcPr>
            <w:tcW w:w="5736" w:type="dxa"/>
          </w:tcPr>
          <w:p w:rsidR="00841A29" w:rsidRPr="003020D2" w:rsidRDefault="00841A29" w:rsidP="00841A29">
            <w:pPr>
              <w:spacing w:after="120"/>
              <w:rPr>
                <w:u w:val="single"/>
              </w:rPr>
            </w:pPr>
            <w:r>
              <w:rPr>
                <w:u w:val="single"/>
              </w:rPr>
              <w:t xml:space="preserve">Ausgewählte </w:t>
            </w:r>
            <w:r w:rsidRPr="003020D2">
              <w:rPr>
                <w:u w:val="single"/>
              </w:rPr>
              <w:t xml:space="preserve">Beispiele </w:t>
            </w:r>
          </w:p>
          <w:p w:rsidR="00841A29" w:rsidRDefault="00841A29" w:rsidP="00FD573B">
            <w:pPr>
              <w:pStyle w:val="Listenabsatz"/>
              <w:numPr>
                <w:ilvl w:val="0"/>
                <w:numId w:val="16"/>
              </w:numPr>
              <w:spacing w:after="120"/>
            </w:pPr>
            <w:r>
              <w:t>Struktur reinbringen, z. B. durch einfache Zwischenfragen</w:t>
            </w:r>
          </w:p>
          <w:p w:rsidR="00841A29" w:rsidRDefault="00841A29" w:rsidP="00FD573B">
            <w:pPr>
              <w:pStyle w:val="Listenabsatz"/>
              <w:numPr>
                <w:ilvl w:val="0"/>
                <w:numId w:val="16"/>
              </w:numPr>
              <w:spacing w:after="120"/>
            </w:pPr>
            <w:r>
              <w:t>Teilen längerer Sätze</w:t>
            </w:r>
          </w:p>
          <w:p w:rsidR="000A2681" w:rsidRDefault="00841A29" w:rsidP="00FD573B">
            <w:pPr>
              <w:pStyle w:val="Listenabsatz"/>
              <w:numPr>
                <w:ilvl w:val="0"/>
                <w:numId w:val="16"/>
              </w:numPr>
              <w:spacing w:after="120"/>
            </w:pPr>
            <w:r>
              <w:t>Wiedereinfügen von allgemein geläufigen Wörtern, die zu sehr vereinfacht wurden (er ist „da“</w:t>
            </w:r>
            <w:r>
              <w:sym w:font="Wingdings" w:char="F0E0"/>
            </w:r>
            <w:r>
              <w:t xml:space="preserve"> „anwesend“)</w:t>
            </w:r>
          </w:p>
          <w:p w:rsidR="00F14A45" w:rsidRDefault="00841A29" w:rsidP="00FD573B">
            <w:pPr>
              <w:pStyle w:val="Listenabsatz"/>
              <w:numPr>
                <w:ilvl w:val="0"/>
                <w:numId w:val="16"/>
              </w:numPr>
              <w:spacing w:after="120"/>
            </w:pPr>
            <w:r>
              <w:t>Bilder größer machen</w:t>
            </w:r>
          </w:p>
          <w:p w:rsidR="00841A29" w:rsidRDefault="00841A29" w:rsidP="00FD573B">
            <w:pPr>
              <w:pStyle w:val="Listenabsatz"/>
              <w:numPr>
                <w:ilvl w:val="0"/>
                <w:numId w:val="16"/>
              </w:numPr>
              <w:spacing w:after="120"/>
            </w:pPr>
            <w:r>
              <w:t>Deutlicher Zeilenabstand zwischen verschiedenen, nicht direkt zusammengehörenden Aussagen</w:t>
            </w:r>
          </w:p>
          <w:p w:rsidR="00841A29" w:rsidRDefault="00841A29" w:rsidP="00FD573B">
            <w:pPr>
              <w:pStyle w:val="Listenabsatz"/>
              <w:numPr>
                <w:ilvl w:val="0"/>
                <w:numId w:val="16"/>
              </w:numPr>
              <w:spacing w:after="120"/>
            </w:pPr>
            <w:r>
              <w:t>Waagerechten Unterteilungsstrich weglassen, wenn alles zu einer Zwischenfrage gehört</w:t>
            </w:r>
          </w:p>
          <w:p w:rsidR="00841A29" w:rsidRDefault="00841A29" w:rsidP="00FD573B">
            <w:pPr>
              <w:pStyle w:val="Listenabsatz"/>
              <w:numPr>
                <w:ilvl w:val="0"/>
                <w:numId w:val="16"/>
              </w:numPr>
              <w:spacing w:after="120"/>
            </w:pPr>
            <w:r>
              <w:t>Kernworte im Text fett hervorheben, aber nicht zu viele verschiedene Textfarben</w:t>
            </w:r>
          </w:p>
          <w:p w:rsidR="00841A29" w:rsidRDefault="00841A29" w:rsidP="00FD573B">
            <w:pPr>
              <w:pStyle w:val="Listenabsatz"/>
              <w:numPr>
                <w:ilvl w:val="0"/>
                <w:numId w:val="16"/>
              </w:numPr>
              <w:spacing w:after="120"/>
            </w:pPr>
            <w:r>
              <w:t xml:space="preserve">Erklärung </w:t>
            </w:r>
            <w:r w:rsidR="000A2681">
              <w:t>für ein</w:t>
            </w:r>
            <w:r>
              <w:t xml:space="preserve"> schwierige</w:t>
            </w:r>
            <w:r w:rsidR="000A2681">
              <w:t>s</w:t>
            </w:r>
            <w:r>
              <w:t>, aber unersetzbare</w:t>
            </w:r>
            <w:r w:rsidR="000A2681">
              <w:t>s Wort</w:t>
            </w:r>
            <w:r>
              <w:t xml:space="preserve"> einfügen z. B. für „GmbH“</w:t>
            </w:r>
          </w:p>
          <w:p w:rsidR="00841A29" w:rsidRDefault="00841A29" w:rsidP="00FD573B">
            <w:pPr>
              <w:pStyle w:val="Listenabsatz"/>
              <w:numPr>
                <w:ilvl w:val="0"/>
                <w:numId w:val="16"/>
              </w:numPr>
              <w:spacing w:after="120"/>
            </w:pPr>
            <w:r>
              <w:t>Das Wort „fördern“ suggerierte im Verständnis, es ginge um die Fördergruppen. Es wurde dann anders in den Text eingebaut, so dass das vermieden wird</w:t>
            </w:r>
          </w:p>
          <w:p w:rsidR="00841A29" w:rsidRDefault="00841A29" w:rsidP="00FD573B">
            <w:pPr>
              <w:pStyle w:val="Listenabsatz"/>
              <w:numPr>
                <w:ilvl w:val="0"/>
                <w:numId w:val="16"/>
              </w:numPr>
              <w:spacing w:after="120"/>
            </w:pPr>
            <w:r>
              <w:t>Beispiel einfügen zur Erklärung z. B. „Kündigungsfrist von 4 Wochen zum nächsten Monatsende“</w:t>
            </w:r>
          </w:p>
          <w:p w:rsidR="00841A29" w:rsidRPr="0031698F" w:rsidRDefault="0031698F" w:rsidP="00414359">
            <w:pPr>
              <w:spacing w:after="120"/>
            </w:pPr>
            <w:r w:rsidRPr="0031698F">
              <w:sym w:font="Wingdings" w:char="F0E0"/>
            </w:r>
            <w:r>
              <w:t xml:space="preserve"> Verweis auf Anleitungen zur Prüfgruppenmethodik</w:t>
            </w:r>
            <w:r>
              <w:tab/>
            </w:r>
          </w:p>
        </w:tc>
        <w:tc>
          <w:tcPr>
            <w:tcW w:w="2265" w:type="dxa"/>
          </w:tcPr>
          <w:p w:rsidR="00161804" w:rsidRDefault="00161804" w:rsidP="00414359">
            <w:pPr>
              <w:spacing w:after="120"/>
              <w:rPr>
                <w:color w:val="FF0000"/>
              </w:rPr>
            </w:pPr>
          </w:p>
          <w:p w:rsidR="0031698F" w:rsidRDefault="00161804" w:rsidP="00414359">
            <w:pPr>
              <w:spacing w:after="120"/>
              <w:rPr>
                <w:color w:val="FF0000"/>
              </w:rPr>
            </w:pPr>
            <w:r>
              <w:rPr>
                <w:color w:val="FF0000"/>
              </w:rPr>
              <w:t>Siehe Werkstattordnung</w:t>
            </w:r>
          </w:p>
          <w:p w:rsidR="000A2681" w:rsidRDefault="000A2681" w:rsidP="000A2681">
            <w:pPr>
              <w:spacing w:after="120"/>
              <w:rPr>
                <w:color w:val="FF0000"/>
              </w:rPr>
            </w:pPr>
            <w:r>
              <w:rPr>
                <w:color w:val="FF0000"/>
              </w:rPr>
              <w:t xml:space="preserve">- </w:t>
            </w:r>
            <w:r w:rsidRPr="000A2681">
              <w:rPr>
                <w:color w:val="FF0000"/>
              </w:rPr>
              <w:t xml:space="preserve">Fragen als </w:t>
            </w:r>
            <w:r>
              <w:rPr>
                <w:color w:val="FF0000"/>
              </w:rPr>
              <w:t xml:space="preserve"> </w:t>
            </w:r>
          </w:p>
          <w:p w:rsidR="000A2681" w:rsidRPr="000A2681" w:rsidRDefault="000A2681" w:rsidP="000A2681">
            <w:pPr>
              <w:spacing w:after="120"/>
              <w:rPr>
                <w:color w:val="FF0000"/>
              </w:rPr>
            </w:pPr>
            <w:r>
              <w:rPr>
                <w:color w:val="FF0000"/>
              </w:rPr>
              <w:t xml:space="preserve">  </w:t>
            </w:r>
            <w:r w:rsidRPr="000A2681">
              <w:rPr>
                <w:color w:val="FF0000"/>
              </w:rPr>
              <w:t>Teilüberschriften</w:t>
            </w:r>
          </w:p>
          <w:p w:rsidR="0031698F" w:rsidRDefault="0031698F" w:rsidP="00414359">
            <w:pPr>
              <w:spacing w:after="120"/>
              <w:rPr>
                <w:color w:val="FF0000"/>
              </w:rPr>
            </w:pPr>
          </w:p>
          <w:p w:rsidR="0031698F" w:rsidRDefault="0031698F" w:rsidP="00414359">
            <w:pPr>
              <w:spacing w:after="120"/>
              <w:rPr>
                <w:color w:val="FF0000"/>
              </w:rPr>
            </w:pPr>
          </w:p>
          <w:p w:rsidR="0031698F" w:rsidRDefault="0031698F" w:rsidP="00414359">
            <w:pPr>
              <w:spacing w:after="120"/>
              <w:rPr>
                <w:color w:val="FF0000"/>
              </w:rPr>
            </w:pPr>
          </w:p>
          <w:p w:rsidR="0031698F" w:rsidRDefault="0031698F" w:rsidP="00414359">
            <w:pPr>
              <w:spacing w:after="120"/>
              <w:rPr>
                <w:color w:val="FF0000"/>
              </w:rPr>
            </w:pPr>
          </w:p>
          <w:p w:rsidR="0031698F" w:rsidRDefault="0031698F" w:rsidP="00414359">
            <w:pPr>
              <w:spacing w:after="120"/>
              <w:rPr>
                <w:color w:val="FF0000"/>
              </w:rPr>
            </w:pPr>
          </w:p>
          <w:p w:rsidR="0031698F" w:rsidRDefault="0031698F" w:rsidP="00414359">
            <w:pPr>
              <w:spacing w:after="120"/>
              <w:rPr>
                <w:color w:val="FF0000"/>
              </w:rPr>
            </w:pPr>
          </w:p>
          <w:p w:rsidR="0031698F" w:rsidRDefault="0031698F" w:rsidP="00414359">
            <w:pPr>
              <w:spacing w:after="120"/>
              <w:rPr>
                <w:color w:val="FF0000"/>
              </w:rPr>
            </w:pPr>
          </w:p>
          <w:p w:rsidR="000E4D11" w:rsidRDefault="000E4D11" w:rsidP="00414359">
            <w:pPr>
              <w:spacing w:after="120"/>
              <w:rPr>
                <w:color w:val="FF0000"/>
              </w:rPr>
            </w:pPr>
          </w:p>
          <w:p w:rsidR="009B1E3A" w:rsidRDefault="009B1E3A" w:rsidP="00414359">
            <w:pPr>
              <w:spacing w:after="120"/>
              <w:rPr>
                <w:color w:val="FF0000"/>
              </w:rPr>
            </w:pPr>
            <w:r>
              <w:rPr>
                <w:color w:val="FF0000"/>
              </w:rPr>
              <w:t>Werkstattvertrag S.</w:t>
            </w:r>
            <w:r w:rsidR="00892116">
              <w:rPr>
                <w:color w:val="FF0000"/>
              </w:rPr>
              <w:t xml:space="preserve"> 8 Nr. 2</w:t>
            </w:r>
          </w:p>
          <w:p w:rsidR="000E4D11" w:rsidRDefault="000E4D11" w:rsidP="00414359">
            <w:pPr>
              <w:spacing w:after="120"/>
              <w:rPr>
                <w:color w:val="FF0000"/>
              </w:rPr>
            </w:pPr>
          </w:p>
          <w:p w:rsidR="00892116" w:rsidRDefault="00892116" w:rsidP="00892116">
            <w:pPr>
              <w:spacing w:after="120"/>
              <w:rPr>
                <w:color w:val="FF0000"/>
              </w:rPr>
            </w:pPr>
            <w:r>
              <w:rPr>
                <w:color w:val="FF0000"/>
              </w:rPr>
              <w:t xml:space="preserve">Schreiben Sie nichts ohne uns                                   </w:t>
            </w:r>
            <w:r w:rsidRPr="00892116">
              <w:t>von Inclusion Europe</w:t>
            </w:r>
          </w:p>
          <w:p w:rsidR="00892116" w:rsidRDefault="00892116" w:rsidP="00892116">
            <w:pPr>
              <w:spacing w:after="120"/>
              <w:rPr>
                <w:color w:val="FF0000"/>
              </w:rPr>
            </w:pPr>
          </w:p>
          <w:p w:rsidR="00892116" w:rsidRPr="00841A29" w:rsidRDefault="00892116" w:rsidP="00892116">
            <w:pPr>
              <w:spacing w:after="120"/>
              <w:rPr>
                <w:color w:val="FF0000"/>
              </w:rPr>
            </w:pPr>
            <w:r>
              <w:rPr>
                <w:color w:val="FF0000"/>
              </w:rPr>
              <w:t xml:space="preserve">Infos über die Schulungen von Prüferinnen und Prüfern für Leichte Sprache                            </w:t>
            </w:r>
            <w:r w:rsidRPr="00892116">
              <w:t>vom Bundeskompetenz-zentrum Barrierefreiheit</w:t>
            </w:r>
          </w:p>
        </w:tc>
        <w:tc>
          <w:tcPr>
            <w:tcW w:w="736" w:type="dxa"/>
          </w:tcPr>
          <w:p w:rsidR="00161804" w:rsidRPr="00161804" w:rsidRDefault="00161804" w:rsidP="00414359">
            <w:pPr>
              <w:spacing w:after="120"/>
              <w:rPr>
                <w:color w:val="0000CC"/>
              </w:rPr>
            </w:pPr>
          </w:p>
        </w:tc>
      </w:tr>
      <w:tr w:rsidR="00841A29" w:rsidTr="00F14A45">
        <w:tc>
          <w:tcPr>
            <w:tcW w:w="551" w:type="dxa"/>
          </w:tcPr>
          <w:p w:rsidR="000C6B01" w:rsidRPr="00453D05" w:rsidRDefault="000C6B01" w:rsidP="00414359">
            <w:pPr>
              <w:spacing w:after="120"/>
            </w:pPr>
            <w:r w:rsidRPr="00453D05">
              <w:t xml:space="preserve">5. </w:t>
            </w:r>
          </w:p>
          <w:p w:rsidR="00841A29" w:rsidRPr="00453D05" w:rsidRDefault="000C6B01" w:rsidP="000C6B01">
            <w:pPr>
              <w:spacing w:after="120"/>
            </w:pPr>
            <w:r w:rsidRPr="00453D05">
              <w:t>5.1</w:t>
            </w:r>
          </w:p>
        </w:tc>
        <w:tc>
          <w:tcPr>
            <w:tcW w:w="5736" w:type="dxa"/>
          </w:tcPr>
          <w:p w:rsidR="00841A29" w:rsidRDefault="00841A29" w:rsidP="00841A29">
            <w:pPr>
              <w:spacing w:after="120"/>
              <w:rPr>
                <w:u w:val="single"/>
              </w:rPr>
            </w:pPr>
            <w:r>
              <w:rPr>
                <w:u w:val="single"/>
              </w:rPr>
              <w:t>Übersetzte Dokumente der GWW</w:t>
            </w:r>
          </w:p>
          <w:p w:rsidR="00841A29" w:rsidRPr="00D51D53" w:rsidRDefault="000E4D11" w:rsidP="00841A29">
            <w:pPr>
              <w:spacing w:after="120"/>
              <w:rPr>
                <w:u w:val="single"/>
              </w:rPr>
            </w:pPr>
            <w:r>
              <w:rPr>
                <w:u w:val="single"/>
              </w:rPr>
              <w:t>Erstes Dokument war</w:t>
            </w:r>
            <w:r w:rsidR="00841A29" w:rsidRPr="00D51D53">
              <w:rPr>
                <w:u w:val="single"/>
              </w:rPr>
              <w:t xml:space="preserve"> unsere Werkstattordnung</w:t>
            </w:r>
          </w:p>
          <w:p w:rsidR="00841A29" w:rsidRDefault="00841A29" w:rsidP="00841A29">
            <w:pPr>
              <w:spacing w:after="120"/>
            </w:pPr>
            <w:r>
              <w:t>Sie wurde am 4. 6. in der Sitzung des WR mit Sprechern vorgestellt, wurde sehr erfreut aufgenommen und damit in kraft gesetzt.</w:t>
            </w:r>
          </w:p>
          <w:p w:rsidR="00841A29" w:rsidRDefault="00841A29" w:rsidP="00841A29">
            <w:pPr>
              <w:spacing w:after="120"/>
            </w:pPr>
            <w:r>
              <w:t xml:space="preserve">Günstig war, dass in der Prüfgruppe auch der Vorsitzende </w:t>
            </w:r>
            <w:r w:rsidR="00F14A45">
              <w:t>unseres</w:t>
            </w:r>
            <w:r>
              <w:t xml:space="preserve"> WR eingebunden ist.</w:t>
            </w:r>
          </w:p>
          <w:p w:rsidR="00841A29" w:rsidRDefault="00841A29" w:rsidP="00841A29">
            <w:pPr>
              <w:spacing w:after="120"/>
            </w:pPr>
            <w:r>
              <w:t>Für dieses erste Dokument, das in der Urfassung 2 Seiten eng beschriebenen Text umfasst</w:t>
            </w:r>
            <w:r w:rsidR="00F14A45">
              <w:t>,</w:t>
            </w:r>
            <w:r>
              <w:t xml:space="preserve"> brauchten wir 4 Sitzungen der Prüfgruppe. Das Ergebnis umfasst 6 ½ Seiten in Leichter Sprache mit Bildern.</w:t>
            </w:r>
          </w:p>
          <w:p w:rsidR="00841A29" w:rsidRDefault="00841A29" w:rsidP="00712443">
            <w:pPr>
              <w:spacing w:after="120"/>
              <w:rPr>
                <w:u w:val="single"/>
              </w:rPr>
            </w:pPr>
            <w:r>
              <w:lastRenderedPageBreak/>
              <w:t>Die Erarbeitung der Erstübersetzung brauchte etwa 4 Stunden. Es ist gelegentlich gut, mit der Suche nach Synonymen zu arbeiten.</w:t>
            </w:r>
          </w:p>
        </w:tc>
        <w:tc>
          <w:tcPr>
            <w:tcW w:w="2265" w:type="dxa"/>
          </w:tcPr>
          <w:p w:rsidR="00841A29" w:rsidRPr="00841A29" w:rsidRDefault="00841A29" w:rsidP="00414359">
            <w:pPr>
              <w:spacing w:after="120"/>
              <w:rPr>
                <w:color w:val="FF0000"/>
              </w:rPr>
            </w:pPr>
          </w:p>
        </w:tc>
        <w:tc>
          <w:tcPr>
            <w:tcW w:w="736" w:type="dxa"/>
          </w:tcPr>
          <w:p w:rsidR="00841A29" w:rsidRPr="00161804" w:rsidRDefault="00841A29" w:rsidP="00414359">
            <w:pPr>
              <w:spacing w:after="120"/>
              <w:rPr>
                <w:color w:val="0000CC"/>
              </w:rPr>
            </w:pPr>
          </w:p>
        </w:tc>
      </w:tr>
      <w:tr w:rsidR="00841A29" w:rsidTr="00F14A45">
        <w:tc>
          <w:tcPr>
            <w:tcW w:w="551" w:type="dxa"/>
          </w:tcPr>
          <w:p w:rsidR="00841A29" w:rsidRPr="00453D05" w:rsidRDefault="000C6B01" w:rsidP="00414359">
            <w:pPr>
              <w:spacing w:after="120"/>
            </w:pPr>
            <w:r w:rsidRPr="00453D05">
              <w:lastRenderedPageBreak/>
              <w:t>5</w:t>
            </w:r>
            <w:r w:rsidR="00453D05" w:rsidRPr="00453D05">
              <w:t>.</w:t>
            </w:r>
            <w:r w:rsidRPr="00453D05">
              <w:t>2.</w:t>
            </w:r>
          </w:p>
        </w:tc>
        <w:tc>
          <w:tcPr>
            <w:tcW w:w="5736" w:type="dxa"/>
          </w:tcPr>
          <w:p w:rsidR="00841A29" w:rsidRPr="00124BF1" w:rsidRDefault="00841A29" w:rsidP="00841A29">
            <w:pPr>
              <w:spacing w:after="120"/>
              <w:rPr>
                <w:u w:val="single"/>
              </w:rPr>
            </w:pPr>
            <w:r w:rsidRPr="00124BF1">
              <w:rPr>
                <w:u w:val="single"/>
              </w:rPr>
              <w:t>Zweites Dokument – Arbeits- und Pausenzeiten</w:t>
            </w:r>
          </w:p>
          <w:p w:rsidR="00841A29" w:rsidRDefault="000E4D11" w:rsidP="00841A29">
            <w:pPr>
              <w:spacing w:after="120"/>
            </w:pPr>
            <w:r>
              <w:t xml:space="preserve">Dieses Dokument wurde aus der Werkstattordnung herausentwickelt. </w:t>
            </w:r>
            <w:r w:rsidR="00841A29">
              <w:t xml:space="preserve"> Durch immer mehr Vorschläge wuchs sich dieser Teil auf fast 3 Seiten aus. </w:t>
            </w:r>
          </w:p>
          <w:p w:rsidR="00841A29" w:rsidRPr="000E4D11" w:rsidRDefault="000E4D11" w:rsidP="000E4D11">
            <w:pPr>
              <w:spacing w:after="120"/>
            </w:pPr>
            <w:r>
              <w:t>Es</w:t>
            </w:r>
            <w:r w:rsidR="00841A29">
              <w:t xml:space="preserve"> entspricht den Regeln, bei zu großem Umfang in Teildokumente zu zerlegen. </w:t>
            </w:r>
          </w:p>
        </w:tc>
        <w:tc>
          <w:tcPr>
            <w:tcW w:w="2265" w:type="dxa"/>
          </w:tcPr>
          <w:p w:rsidR="000E4D11" w:rsidRDefault="000E4D11" w:rsidP="002E1192">
            <w:pPr>
              <w:spacing w:after="120"/>
              <w:rPr>
                <w:color w:val="FF0000"/>
              </w:rPr>
            </w:pPr>
          </w:p>
          <w:p w:rsidR="00841A29" w:rsidRDefault="002E1192" w:rsidP="002E1192">
            <w:pPr>
              <w:spacing w:after="120"/>
              <w:rPr>
                <w:color w:val="FF0000"/>
              </w:rPr>
            </w:pPr>
            <w:r>
              <w:rPr>
                <w:color w:val="FF0000"/>
              </w:rPr>
              <w:t>Arbeits- und Pausenzeiten</w:t>
            </w:r>
            <w:r w:rsidR="00F14A45">
              <w:rPr>
                <w:color w:val="FF0000"/>
              </w:rPr>
              <w:t xml:space="preserve">                      der GWW</w:t>
            </w:r>
          </w:p>
          <w:p w:rsidR="000E4D11" w:rsidRPr="00841A29" w:rsidRDefault="000E4D11" w:rsidP="002E1192">
            <w:pPr>
              <w:spacing w:after="120"/>
              <w:rPr>
                <w:color w:val="FF0000"/>
              </w:rPr>
            </w:pPr>
          </w:p>
        </w:tc>
        <w:tc>
          <w:tcPr>
            <w:tcW w:w="736" w:type="dxa"/>
          </w:tcPr>
          <w:p w:rsidR="00161804" w:rsidRPr="00161804" w:rsidRDefault="00161804" w:rsidP="00414359">
            <w:pPr>
              <w:spacing w:after="120"/>
              <w:rPr>
                <w:color w:val="0000CC"/>
              </w:rPr>
            </w:pPr>
          </w:p>
        </w:tc>
      </w:tr>
      <w:tr w:rsidR="002E1192" w:rsidTr="00F14A45">
        <w:tc>
          <w:tcPr>
            <w:tcW w:w="551" w:type="dxa"/>
          </w:tcPr>
          <w:p w:rsidR="002E1192" w:rsidRPr="00453D05" w:rsidRDefault="00453D05" w:rsidP="00453D05">
            <w:pPr>
              <w:spacing w:after="120"/>
            </w:pPr>
            <w:r w:rsidRPr="00453D05">
              <w:t>5 3.</w:t>
            </w:r>
          </w:p>
        </w:tc>
        <w:tc>
          <w:tcPr>
            <w:tcW w:w="5736" w:type="dxa"/>
          </w:tcPr>
          <w:p w:rsidR="002E1192" w:rsidRPr="00124BF1" w:rsidRDefault="002E1192" w:rsidP="002E1192">
            <w:pPr>
              <w:spacing w:after="120"/>
              <w:rPr>
                <w:u w:val="single"/>
              </w:rPr>
            </w:pPr>
            <w:r w:rsidRPr="00124BF1">
              <w:rPr>
                <w:u w:val="single"/>
              </w:rPr>
              <w:t>Drittes Dokument – der Werkstattvertrag</w:t>
            </w:r>
          </w:p>
          <w:p w:rsidR="002E1192" w:rsidRDefault="002E1192" w:rsidP="00F72495">
            <w:pPr>
              <w:spacing w:after="120"/>
            </w:pPr>
            <w:r>
              <w:t>Bei</w:t>
            </w:r>
            <w:r w:rsidR="000E4D11">
              <w:t>m</w:t>
            </w:r>
            <w:r>
              <w:t xml:space="preserve"> Werkstattvertrag kamen uns die gewonnenen Erfahrungen zugute. Wir konnten zügiger arbeiten</w:t>
            </w:r>
            <w:r w:rsidR="00F72495">
              <w:t>.</w:t>
            </w:r>
            <w:r>
              <w:t xml:space="preserve"> </w:t>
            </w:r>
          </w:p>
          <w:p w:rsidR="002E1192" w:rsidRDefault="002E1192" w:rsidP="00F14A45">
            <w:pPr>
              <w:spacing w:after="120"/>
            </w:pPr>
            <w:r>
              <w:t>Hier wurde von Prüfern eingebracht, gleiche Sachverhalte wie in der Werkstattordnung auch gleich zu formulieren und auch gleiche Bilder zu verwenden.</w:t>
            </w:r>
          </w:p>
          <w:p w:rsidR="00F14A45" w:rsidRPr="00841A29" w:rsidRDefault="00F14A45" w:rsidP="00F14A45">
            <w:pPr>
              <w:spacing w:after="120"/>
              <w:rPr>
                <w:color w:val="FF0000"/>
              </w:rPr>
            </w:pPr>
            <w:r>
              <w:t>Als Roh-Übersetzter kann man die in früheren Sitzungen der Prüfgruppe aufgenommenen Hinweise als Erfahrung gleich bei der Rohübersetzung mit einbringen</w:t>
            </w:r>
            <w:r w:rsidR="000E4D11">
              <w:t>. So wächst die Effizienz.</w:t>
            </w:r>
          </w:p>
        </w:tc>
        <w:tc>
          <w:tcPr>
            <w:tcW w:w="2265" w:type="dxa"/>
          </w:tcPr>
          <w:p w:rsidR="002E1192" w:rsidRDefault="002E1192" w:rsidP="00414359">
            <w:pPr>
              <w:spacing w:after="120"/>
              <w:rPr>
                <w:u w:val="single"/>
              </w:rPr>
            </w:pPr>
          </w:p>
        </w:tc>
        <w:tc>
          <w:tcPr>
            <w:tcW w:w="736" w:type="dxa"/>
          </w:tcPr>
          <w:p w:rsidR="002E1192" w:rsidRPr="00161804" w:rsidRDefault="002E1192" w:rsidP="00414359">
            <w:pPr>
              <w:spacing w:after="120"/>
              <w:rPr>
                <w:color w:val="0000CC"/>
              </w:rPr>
            </w:pPr>
          </w:p>
        </w:tc>
      </w:tr>
      <w:tr w:rsidR="002E1192" w:rsidTr="00F14A45">
        <w:tc>
          <w:tcPr>
            <w:tcW w:w="551" w:type="dxa"/>
          </w:tcPr>
          <w:p w:rsidR="002E1192" w:rsidRPr="00453D05" w:rsidRDefault="00453D05" w:rsidP="00453D05">
            <w:pPr>
              <w:spacing w:after="120"/>
            </w:pPr>
            <w:r w:rsidRPr="00453D05">
              <w:t>5. 4</w:t>
            </w:r>
          </w:p>
        </w:tc>
        <w:tc>
          <w:tcPr>
            <w:tcW w:w="5736" w:type="dxa"/>
          </w:tcPr>
          <w:p w:rsidR="00F14A45" w:rsidRDefault="00F14A45" w:rsidP="002E1192">
            <w:pPr>
              <w:spacing w:after="120"/>
              <w:rPr>
                <w:u w:val="single"/>
              </w:rPr>
            </w:pPr>
            <w:r>
              <w:rPr>
                <w:u w:val="single"/>
              </w:rPr>
              <w:t>Weitere Dokumente…</w:t>
            </w:r>
          </w:p>
          <w:p w:rsidR="002E1192" w:rsidRPr="00F14A45" w:rsidRDefault="00F14A45" w:rsidP="00F72495">
            <w:pPr>
              <w:spacing w:after="120"/>
            </w:pPr>
            <w:r>
              <w:t>…</w:t>
            </w:r>
            <w:r w:rsidRPr="00F14A45">
              <w:t>waren</w:t>
            </w:r>
            <w:r w:rsidR="002E1192" w:rsidRPr="00F14A45">
              <w:t xml:space="preserve"> das Leitbild der GWW</w:t>
            </w:r>
            <w:r w:rsidRPr="00F14A45">
              <w:t xml:space="preserve"> und die Hausordnungen von </w:t>
            </w:r>
            <w:r>
              <w:t xml:space="preserve">   3 </w:t>
            </w:r>
            <w:r w:rsidRPr="00F14A45">
              <w:t>Wohnstätten</w:t>
            </w:r>
          </w:p>
        </w:tc>
        <w:tc>
          <w:tcPr>
            <w:tcW w:w="2265" w:type="dxa"/>
          </w:tcPr>
          <w:p w:rsidR="00F14A45" w:rsidRDefault="00F14A45" w:rsidP="00F14A45">
            <w:pPr>
              <w:spacing w:after="120"/>
              <w:rPr>
                <w:color w:val="FF0000"/>
              </w:rPr>
            </w:pPr>
          </w:p>
          <w:p w:rsidR="00F14A45" w:rsidRPr="00161804" w:rsidRDefault="00F14A45" w:rsidP="00F14A45">
            <w:pPr>
              <w:spacing w:after="120"/>
              <w:rPr>
                <w:color w:val="FF0000"/>
              </w:rPr>
            </w:pPr>
            <w:r>
              <w:rPr>
                <w:color w:val="FF0000"/>
              </w:rPr>
              <w:t>Leitbild</w:t>
            </w:r>
          </w:p>
          <w:p w:rsidR="002E1192" w:rsidRDefault="00F14A45" w:rsidP="00F14A45">
            <w:pPr>
              <w:spacing w:after="120"/>
              <w:rPr>
                <w:u w:val="single"/>
              </w:rPr>
            </w:pPr>
            <w:r w:rsidRPr="00161804">
              <w:rPr>
                <w:color w:val="FF0000"/>
              </w:rPr>
              <w:t>Hausordnung</w:t>
            </w:r>
          </w:p>
        </w:tc>
        <w:tc>
          <w:tcPr>
            <w:tcW w:w="736" w:type="dxa"/>
          </w:tcPr>
          <w:p w:rsidR="002E1192" w:rsidRPr="00161804" w:rsidRDefault="002E1192" w:rsidP="00414359">
            <w:pPr>
              <w:spacing w:after="120"/>
              <w:rPr>
                <w:color w:val="0000CC"/>
              </w:rPr>
            </w:pPr>
          </w:p>
        </w:tc>
      </w:tr>
      <w:tr w:rsidR="002E1192" w:rsidTr="00F14A45">
        <w:tc>
          <w:tcPr>
            <w:tcW w:w="551" w:type="dxa"/>
          </w:tcPr>
          <w:p w:rsidR="002E1192" w:rsidRPr="00453D05" w:rsidRDefault="00453D05" w:rsidP="00453D05">
            <w:pPr>
              <w:spacing w:after="120"/>
            </w:pPr>
            <w:r w:rsidRPr="00453D05">
              <w:t>6.</w:t>
            </w:r>
          </w:p>
        </w:tc>
        <w:tc>
          <w:tcPr>
            <w:tcW w:w="5736" w:type="dxa"/>
          </w:tcPr>
          <w:p w:rsidR="002E1192" w:rsidRPr="00017D7F" w:rsidRDefault="00F14A45" w:rsidP="002E1192">
            <w:pPr>
              <w:spacing w:after="120"/>
              <w:rPr>
                <w:u w:val="single"/>
              </w:rPr>
            </w:pPr>
            <w:r>
              <w:rPr>
                <w:u w:val="single"/>
              </w:rPr>
              <w:t xml:space="preserve">Die </w:t>
            </w:r>
            <w:r w:rsidR="002E1192" w:rsidRPr="00017D7F">
              <w:rPr>
                <w:u w:val="single"/>
              </w:rPr>
              <w:t xml:space="preserve">Vorstellung </w:t>
            </w:r>
            <w:r>
              <w:rPr>
                <w:u w:val="single"/>
              </w:rPr>
              <w:t>unserer</w:t>
            </w:r>
            <w:r w:rsidR="002E1192" w:rsidRPr="00017D7F">
              <w:rPr>
                <w:u w:val="single"/>
              </w:rPr>
              <w:t xml:space="preserve"> Arbeit mit Leichter Sprache </w:t>
            </w:r>
            <w:r>
              <w:rPr>
                <w:u w:val="single"/>
              </w:rPr>
              <w:t xml:space="preserve">           </w:t>
            </w:r>
            <w:r w:rsidR="002E1192" w:rsidRPr="00017D7F">
              <w:rPr>
                <w:u w:val="single"/>
              </w:rPr>
              <w:t>über die GWW hinaus</w:t>
            </w:r>
            <w:r w:rsidR="002E1192">
              <w:rPr>
                <w:u w:val="single"/>
              </w:rPr>
              <w:t xml:space="preserve"> </w:t>
            </w:r>
          </w:p>
          <w:p w:rsidR="009928BA" w:rsidRDefault="009928BA" w:rsidP="002E1192">
            <w:pPr>
              <w:pStyle w:val="Listenabsatz"/>
              <w:numPr>
                <w:ilvl w:val="2"/>
                <w:numId w:val="15"/>
              </w:numPr>
              <w:spacing w:after="120"/>
            </w:pPr>
          </w:p>
          <w:p w:rsidR="002E1192" w:rsidRDefault="002E1192" w:rsidP="009928BA">
            <w:pPr>
              <w:spacing w:after="120"/>
            </w:pPr>
            <w:r>
              <w:t xml:space="preserve">Vorstellung </w:t>
            </w:r>
            <w:r w:rsidR="009928BA">
              <w:t xml:space="preserve"> durch unseren WR-Vorsitzenden </w:t>
            </w:r>
            <w:r>
              <w:t>Thoma</w:t>
            </w:r>
            <w:r w:rsidR="009928BA">
              <w:t xml:space="preserve">s Winter im Landesarbeitskreis der </w:t>
            </w:r>
            <w:r>
              <w:t xml:space="preserve">Werkstatträte, </w:t>
            </w:r>
            <w:r w:rsidR="00F14A45">
              <w:t xml:space="preserve">das </w:t>
            </w:r>
            <w:r>
              <w:t>w</w:t>
            </w:r>
            <w:r w:rsidR="009928BA">
              <w:t xml:space="preserve">urde sehr interessiert und </w:t>
            </w:r>
            <w:r>
              <w:t xml:space="preserve">begeistert aufgenommen. </w:t>
            </w:r>
          </w:p>
          <w:p w:rsidR="009928BA" w:rsidRDefault="002E1192" w:rsidP="002E1192">
            <w:pPr>
              <w:spacing w:after="120"/>
            </w:pPr>
            <w:r>
              <w:t>14.05.14</w:t>
            </w:r>
            <w:r>
              <w:tab/>
            </w:r>
          </w:p>
          <w:p w:rsidR="00712443" w:rsidRDefault="002E1192" w:rsidP="002E1192">
            <w:pPr>
              <w:spacing w:after="120"/>
            </w:pPr>
            <w:r>
              <w:t xml:space="preserve">und in früheren Treffen Vorstellung vor Begleitenden </w:t>
            </w:r>
            <w:r w:rsidR="009928BA">
              <w:t>D</w:t>
            </w:r>
            <w:r>
              <w:t>iensten</w:t>
            </w:r>
            <w:r w:rsidR="000E4D11">
              <w:t xml:space="preserve"> von Werkstätten</w:t>
            </w:r>
            <w:r>
              <w:t xml:space="preserve">. Es stellte sich heraus, dass </w:t>
            </w:r>
            <w:r w:rsidR="000E4D11">
              <w:t xml:space="preserve">sich noch keine WfbM </w:t>
            </w:r>
            <w:r>
              <w:t>in MV damit</w:t>
            </w:r>
            <w:r w:rsidR="009928BA">
              <w:t xml:space="preserve"> </w:t>
            </w:r>
            <w:r>
              <w:t>be</w:t>
            </w:r>
            <w:r w:rsidR="009928BA">
              <w:t>fasst</w:t>
            </w:r>
            <w:r>
              <w:t xml:space="preserve"> hat.</w:t>
            </w:r>
            <w:r w:rsidR="000E4D11">
              <w:t xml:space="preserve"> </w:t>
            </w:r>
          </w:p>
          <w:p w:rsidR="00F14A45" w:rsidRDefault="002E1192" w:rsidP="002E1192">
            <w:pPr>
              <w:spacing w:after="120"/>
            </w:pPr>
            <w:r>
              <w:t xml:space="preserve">Deshalb </w:t>
            </w:r>
            <w:r w:rsidR="00F14A45">
              <w:t xml:space="preserve">haben wir uns entschlossen, unsere Leistungen </w:t>
            </w:r>
            <w:r>
              <w:t xml:space="preserve">für die </w:t>
            </w:r>
            <w:r w:rsidR="00F14A45">
              <w:t xml:space="preserve">Werkstatt-Träger </w:t>
            </w:r>
            <w:r>
              <w:t xml:space="preserve">in M-V und </w:t>
            </w:r>
            <w:r w:rsidR="00F14A45">
              <w:t xml:space="preserve">für </w:t>
            </w:r>
            <w:r w:rsidR="000E4D11">
              <w:t>weitere</w:t>
            </w:r>
            <w:r>
              <w:t xml:space="preserve"> Interessenten an</w:t>
            </w:r>
            <w:r w:rsidR="00F14A45">
              <w:t>zubieten.</w:t>
            </w:r>
          </w:p>
          <w:p w:rsidR="00F14A45" w:rsidRDefault="00F14A45" w:rsidP="002E1192">
            <w:pPr>
              <w:spacing w:after="120"/>
            </w:pPr>
            <w:r>
              <w:t>Wir können das</w:t>
            </w:r>
            <w:r w:rsidR="002E1192">
              <w:t xml:space="preserve"> mit angemessenen Preisen, die deutlich unter denen der großen deutschen Anbieter liegen. </w:t>
            </w:r>
          </w:p>
          <w:p w:rsidR="002E1192" w:rsidRDefault="00F14A45" w:rsidP="002E1192">
            <w:pPr>
              <w:spacing w:after="120"/>
            </w:pPr>
            <w:r>
              <w:t>Auf Anfrage erstellen wir gern Angebote. Wir brauchen dazu den Originaltext</w:t>
            </w:r>
            <w:r w:rsidR="00583CE3">
              <w:t>, möglichst</w:t>
            </w:r>
            <w:r>
              <w:t xml:space="preserve"> in Word.</w:t>
            </w:r>
          </w:p>
          <w:p w:rsidR="009928BA" w:rsidRDefault="002E1192" w:rsidP="002E1192">
            <w:pPr>
              <w:spacing w:after="120"/>
            </w:pPr>
            <w:r>
              <w:t>13.09.14</w:t>
            </w:r>
            <w:r>
              <w:tab/>
            </w:r>
          </w:p>
          <w:p w:rsidR="002E1192" w:rsidRDefault="002E1192" w:rsidP="002E1192">
            <w:pPr>
              <w:spacing w:after="120"/>
            </w:pPr>
            <w:r>
              <w:t xml:space="preserve">Auftragserteilung durch die Werkstätten im Michaelshof Rostock/Herr Bohmann für die Übersetzung ihrer Werkstattordnung, ihres Werkstattvertrages und ihres </w:t>
            </w:r>
            <w:r>
              <w:lastRenderedPageBreak/>
              <w:t>Leitbildes</w:t>
            </w:r>
          </w:p>
          <w:p w:rsidR="002E1192" w:rsidRDefault="000E4D11" w:rsidP="002E1192">
            <w:pPr>
              <w:spacing w:after="120"/>
            </w:pPr>
            <w:r>
              <w:t>Andere Partner</w:t>
            </w:r>
            <w:r w:rsidR="009928BA">
              <w:t xml:space="preserve"> haben </w:t>
            </w:r>
            <w:r w:rsidR="002E1192">
              <w:tab/>
              <w:t>Interesse angemeldet und bereits bei uns vorgesprochen</w:t>
            </w:r>
          </w:p>
          <w:p w:rsidR="009928BA" w:rsidRDefault="002E1192" w:rsidP="002E1192">
            <w:pPr>
              <w:spacing w:after="120"/>
            </w:pPr>
            <w:r>
              <w:t>18.10.14</w:t>
            </w:r>
            <w:r>
              <w:tab/>
            </w:r>
          </w:p>
          <w:p w:rsidR="002E1192" w:rsidRDefault="002E1192" w:rsidP="002E1192">
            <w:pPr>
              <w:spacing w:after="120"/>
            </w:pPr>
            <w:r>
              <w:t xml:space="preserve">Vorstellung </w:t>
            </w:r>
            <w:r w:rsidR="009928BA">
              <w:t>des Projektes auf der Landes-</w:t>
            </w:r>
            <w:r>
              <w:t>Mitgliederversammlung der Lebenshilfe MV</w:t>
            </w:r>
          </w:p>
          <w:p w:rsidR="002E1192" w:rsidRDefault="002E1192" w:rsidP="002E1192">
            <w:pPr>
              <w:spacing w:after="120"/>
            </w:pPr>
            <w:r>
              <w:t xml:space="preserve">- dort wurde Interesse für Dokumente des Lebenshilferates </w:t>
            </w:r>
            <w:r w:rsidR="009F449C">
              <w:t xml:space="preserve">und die neue Website </w:t>
            </w:r>
            <w:r>
              <w:t>avisiert</w:t>
            </w:r>
          </w:p>
          <w:p w:rsidR="009928BA" w:rsidRPr="00583CE3" w:rsidRDefault="002E1192" w:rsidP="009F449C">
            <w:pPr>
              <w:spacing w:after="120"/>
            </w:pPr>
            <w:r>
              <w:t xml:space="preserve">Es gibt </w:t>
            </w:r>
            <w:r w:rsidR="00583CE3">
              <w:t xml:space="preserve">außerdem </w:t>
            </w:r>
            <w:r>
              <w:t xml:space="preserve">die Idee der LH Güstrow, ihre Satzung </w:t>
            </w:r>
            <w:r w:rsidR="00583CE3">
              <w:t xml:space="preserve">in LS </w:t>
            </w:r>
            <w:r>
              <w:t>ü</w:t>
            </w:r>
            <w:r w:rsidR="009F449C">
              <w:t>bersetz</w:t>
            </w:r>
            <w:r>
              <w:t>en zu lassen</w:t>
            </w:r>
          </w:p>
        </w:tc>
        <w:tc>
          <w:tcPr>
            <w:tcW w:w="2265" w:type="dxa"/>
          </w:tcPr>
          <w:p w:rsidR="002E1192" w:rsidRPr="002E1192" w:rsidRDefault="002E1192" w:rsidP="00414359">
            <w:pPr>
              <w:spacing w:after="120"/>
              <w:rPr>
                <w:color w:val="FF0000"/>
              </w:rPr>
            </w:pPr>
          </w:p>
          <w:p w:rsidR="002E1192" w:rsidRPr="002E1192" w:rsidRDefault="002E1192" w:rsidP="00414359">
            <w:pPr>
              <w:spacing w:after="120"/>
              <w:rPr>
                <w:color w:val="FF0000"/>
              </w:rPr>
            </w:pPr>
          </w:p>
          <w:p w:rsidR="002E1192" w:rsidRPr="002E1192" w:rsidRDefault="002E1192" w:rsidP="00414359">
            <w:pPr>
              <w:spacing w:after="120"/>
              <w:rPr>
                <w:color w:val="FF0000"/>
              </w:rPr>
            </w:pPr>
          </w:p>
          <w:p w:rsidR="002E1192" w:rsidRPr="002E1192" w:rsidRDefault="002E1192" w:rsidP="00414359">
            <w:pPr>
              <w:spacing w:after="120"/>
              <w:rPr>
                <w:color w:val="FF0000"/>
              </w:rPr>
            </w:pPr>
          </w:p>
          <w:p w:rsidR="002E1192" w:rsidRPr="002E1192" w:rsidRDefault="002E1192" w:rsidP="00414359">
            <w:pPr>
              <w:spacing w:after="120"/>
              <w:rPr>
                <w:color w:val="FF0000"/>
              </w:rPr>
            </w:pPr>
          </w:p>
          <w:p w:rsidR="002E1192" w:rsidRPr="002E1192" w:rsidRDefault="002E1192" w:rsidP="00414359">
            <w:pPr>
              <w:spacing w:after="120"/>
              <w:rPr>
                <w:color w:val="FF0000"/>
              </w:rPr>
            </w:pPr>
          </w:p>
          <w:p w:rsidR="002E1192" w:rsidRPr="002E1192" w:rsidRDefault="002E1192" w:rsidP="00414359">
            <w:pPr>
              <w:spacing w:after="120"/>
              <w:rPr>
                <w:color w:val="FF0000"/>
              </w:rPr>
            </w:pPr>
          </w:p>
          <w:p w:rsidR="002E1192" w:rsidRPr="002E1192" w:rsidRDefault="002E1192" w:rsidP="00414359">
            <w:pPr>
              <w:spacing w:after="120"/>
              <w:rPr>
                <w:color w:val="FF0000"/>
              </w:rPr>
            </w:pPr>
          </w:p>
          <w:p w:rsidR="002E1192" w:rsidRPr="002E1192" w:rsidRDefault="002E1192" w:rsidP="00414359">
            <w:pPr>
              <w:spacing w:after="120"/>
              <w:rPr>
                <w:color w:val="FF0000"/>
              </w:rPr>
            </w:pPr>
          </w:p>
          <w:p w:rsidR="002E1192" w:rsidRPr="002E1192" w:rsidRDefault="002E1192" w:rsidP="00414359">
            <w:pPr>
              <w:spacing w:after="120"/>
              <w:rPr>
                <w:color w:val="FF0000"/>
              </w:rPr>
            </w:pPr>
          </w:p>
          <w:p w:rsidR="002E1192" w:rsidRPr="002E1192" w:rsidRDefault="002E1192" w:rsidP="00414359">
            <w:pPr>
              <w:spacing w:after="120"/>
              <w:rPr>
                <w:color w:val="FF0000"/>
              </w:rPr>
            </w:pPr>
          </w:p>
          <w:p w:rsidR="002E1192" w:rsidRPr="002E1192" w:rsidRDefault="002E1192" w:rsidP="00414359">
            <w:pPr>
              <w:spacing w:after="120"/>
              <w:rPr>
                <w:color w:val="FF0000"/>
              </w:rPr>
            </w:pPr>
          </w:p>
          <w:p w:rsidR="002E1192" w:rsidRPr="002E1192" w:rsidRDefault="002E1192" w:rsidP="00414359">
            <w:pPr>
              <w:spacing w:after="120"/>
              <w:rPr>
                <w:color w:val="FF0000"/>
              </w:rPr>
            </w:pPr>
          </w:p>
          <w:p w:rsidR="00712443" w:rsidRDefault="00712443" w:rsidP="00414359">
            <w:pPr>
              <w:spacing w:after="120"/>
              <w:rPr>
                <w:color w:val="FF0000"/>
              </w:rPr>
            </w:pPr>
          </w:p>
          <w:p w:rsidR="002E1192" w:rsidRPr="002E1192" w:rsidRDefault="002E1192" w:rsidP="00414359">
            <w:pPr>
              <w:spacing w:after="120"/>
              <w:rPr>
                <w:color w:val="FF0000"/>
              </w:rPr>
            </w:pPr>
            <w:r w:rsidRPr="002E1192">
              <w:rPr>
                <w:color w:val="FF0000"/>
              </w:rPr>
              <w:t>Artikel in WfbM-Info</w:t>
            </w:r>
          </w:p>
        </w:tc>
        <w:tc>
          <w:tcPr>
            <w:tcW w:w="736" w:type="dxa"/>
          </w:tcPr>
          <w:p w:rsidR="00664A1F" w:rsidRPr="00161804" w:rsidRDefault="00664A1F" w:rsidP="00892116">
            <w:pPr>
              <w:spacing w:after="120"/>
              <w:rPr>
                <w:color w:val="0000CC"/>
              </w:rPr>
            </w:pPr>
          </w:p>
        </w:tc>
      </w:tr>
      <w:tr w:rsidR="002E1192" w:rsidTr="00F14A45">
        <w:tc>
          <w:tcPr>
            <w:tcW w:w="551" w:type="dxa"/>
          </w:tcPr>
          <w:p w:rsidR="002E1192" w:rsidRPr="00453D05" w:rsidRDefault="00453D05" w:rsidP="00453D05">
            <w:pPr>
              <w:spacing w:after="120"/>
            </w:pPr>
            <w:r w:rsidRPr="00453D05">
              <w:lastRenderedPageBreak/>
              <w:t>7.</w:t>
            </w:r>
          </w:p>
        </w:tc>
        <w:tc>
          <w:tcPr>
            <w:tcW w:w="5736" w:type="dxa"/>
          </w:tcPr>
          <w:p w:rsidR="002E1192" w:rsidRDefault="009F449C" w:rsidP="002E1192">
            <w:pPr>
              <w:spacing w:after="120"/>
              <w:rPr>
                <w:u w:val="single"/>
              </w:rPr>
            </w:pPr>
            <w:r>
              <w:rPr>
                <w:u w:val="single"/>
              </w:rPr>
              <w:t xml:space="preserve">10 </w:t>
            </w:r>
            <w:r w:rsidR="002E1192">
              <w:rPr>
                <w:u w:val="single"/>
              </w:rPr>
              <w:t xml:space="preserve">Beispiele für </w:t>
            </w:r>
            <w:r>
              <w:rPr>
                <w:u w:val="single"/>
              </w:rPr>
              <w:t>unsere</w:t>
            </w:r>
            <w:r w:rsidR="002E1192">
              <w:rPr>
                <w:u w:val="single"/>
              </w:rPr>
              <w:t xml:space="preserve"> Arbeit am Text</w:t>
            </w:r>
          </w:p>
          <w:p w:rsidR="002E1192" w:rsidRDefault="00583CE3" w:rsidP="002E1192">
            <w:pPr>
              <w:spacing w:after="120"/>
            </w:pPr>
            <w:r>
              <w:t>1</w:t>
            </w:r>
            <w:r w:rsidR="002E1192">
              <w:t xml:space="preserve">) </w:t>
            </w:r>
            <w:r>
              <w:t>übersetzt</w:t>
            </w:r>
            <w:r w:rsidR="002E1192">
              <w:t>:</w:t>
            </w:r>
          </w:p>
          <w:p w:rsidR="002E1192" w:rsidRPr="00793CAB" w:rsidRDefault="002E1192" w:rsidP="002E1192">
            <w:pPr>
              <w:spacing w:after="120"/>
              <w:rPr>
                <w:color w:val="FF0000"/>
              </w:rPr>
            </w:pPr>
            <w:r w:rsidRPr="00793CAB">
              <w:rPr>
                <w:color w:val="FF0000"/>
              </w:rPr>
              <w:t>Ih</w:t>
            </w:r>
            <w:r w:rsidR="00583CE3">
              <w:rPr>
                <w:color w:val="FF0000"/>
              </w:rPr>
              <w:t>r</w:t>
            </w:r>
            <w:r w:rsidRPr="00793CAB">
              <w:rPr>
                <w:color w:val="FF0000"/>
              </w:rPr>
              <w:t xml:space="preserve"> Bezugs-Gruppenleiter</w:t>
            </w:r>
          </w:p>
          <w:p w:rsidR="00583CE3" w:rsidRDefault="00583CE3" w:rsidP="002E1192">
            <w:pPr>
              <w:spacing w:after="120"/>
              <w:rPr>
                <w:color w:val="FF0000"/>
              </w:rPr>
            </w:pPr>
          </w:p>
          <w:p w:rsidR="002E1192" w:rsidRPr="00793CAB" w:rsidRDefault="002E1192" w:rsidP="002E1192">
            <w:pPr>
              <w:spacing w:after="120"/>
              <w:rPr>
                <w:color w:val="FF0000"/>
              </w:rPr>
            </w:pPr>
            <w:r w:rsidRPr="00793CAB">
              <w:rPr>
                <w:color w:val="FF0000"/>
              </w:rPr>
              <w:t>Er ist Ihr Chef</w:t>
            </w:r>
          </w:p>
          <w:p w:rsidR="002E1192" w:rsidRPr="00793CAB" w:rsidRDefault="002E1192" w:rsidP="002E1192">
            <w:pPr>
              <w:spacing w:after="120"/>
              <w:rPr>
                <w:color w:val="FF0000"/>
              </w:rPr>
            </w:pPr>
            <w:r w:rsidRPr="00793CAB">
              <w:rPr>
                <w:color w:val="FF0000"/>
              </w:rPr>
              <w:t>Und gibt Ihnen die Aufgaben</w:t>
            </w:r>
          </w:p>
          <w:p w:rsidR="002E1192" w:rsidRDefault="002E1192" w:rsidP="002E1192">
            <w:pPr>
              <w:spacing w:after="120"/>
            </w:pPr>
          </w:p>
          <w:p w:rsidR="002E1192" w:rsidRDefault="002E1192" w:rsidP="002E1192">
            <w:pPr>
              <w:spacing w:after="120"/>
            </w:pPr>
            <w:r>
              <w:t>Wurde geändert in:</w:t>
            </w:r>
          </w:p>
          <w:p w:rsidR="002E1192" w:rsidRPr="00793CAB" w:rsidRDefault="002E1192" w:rsidP="002E1192">
            <w:pPr>
              <w:spacing w:after="120"/>
              <w:rPr>
                <w:color w:val="006600"/>
              </w:rPr>
            </w:pPr>
            <w:r w:rsidRPr="00793CAB">
              <w:rPr>
                <w:color w:val="006600"/>
              </w:rPr>
              <w:t>Sie haben einen Chef</w:t>
            </w:r>
          </w:p>
          <w:p w:rsidR="002E1192" w:rsidRPr="00793CAB" w:rsidRDefault="002E1192" w:rsidP="002E1192">
            <w:pPr>
              <w:spacing w:after="120"/>
              <w:rPr>
                <w:color w:val="006600"/>
              </w:rPr>
            </w:pPr>
            <w:r w:rsidRPr="00793CAB">
              <w:rPr>
                <w:color w:val="006600"/>
              </w:rPr>
              <w:t>Er gibt Ihnen die Aufgaben</w:t>
            </w:r>
          </w:p>
          <w:p w:rsidR="002E1192" w:rsidRPr="00793CAB" w:rsidRDefault="002E1192" w:rsidP="002E1192">
            <w:pPr>
              <w:spacing w:after="120"/>
              <w:rPr>
                <w:color w:val="006600"/>
              </w:rPr>
            </w:pPr>
            <w:r w:rsidRPr="00793CAB">
              <w:rPr>
                <w:color w:val="006600"/>
              </w:rPr>
              <w:t>Er ist Ihr Bezugs-Gruppenleiter</w:t>
            </w:r>
          </w:p>
          <w:p w:rsidR="00712443" w:rsidRDefault="00712443" w:rsidP="002E1192">
            <w:pPr>
              <w:spacing w:after="120"/>
            </w:pPr>
          </w:p>
          <w:p w:rsidR="002E1192" w:rsidRDefault="00583CE3" w:rsidP="002E1192">
            <w:pPr>
              <w:spacing w:after="120"/>
            </w:pPr>
            <w:r>
              <w:t>2</w:t>
            </w:r>
            <w:r w:rsidR="002E1192">
              <w:t xml:space="preserve">) </w:t>
            </w:r>
            <w:r>
              <w:t>übersetzt</w:t>
            </w:r>
            <w:r w:rsidR="002E1192">
              <w:t>:</w:t>
            </w:r>
          </w:p>
          <w:p w:rsidR="002E1192" w:rsidRDefault="002E1192" w:rsidP="002E1192">
            <w:pPr>
              <w:spacing w:after="120"/>
              <w:rPr>
                <w:color w:val="FF0000"/>
              </w:rPr>
            </w:pPr>
            <w:r>
              <w:rPr>
                <w:color w:val="FF0000"/>
              </w:rPr>
              <w:t xml:space="preserve">Die Werkstatt entwickelt </w:t>
            </w:r>
          </w:p>
          <w:p w:rsidR="002E1192" w:rsidRPr="00793CAB" w:rsidRDefault="002E1192" w:rsidP="002E1192">
            <w:pPr>
              <w:spacing w:after="120"/>
              <w:rPr>
                <w:color w:val="FF0000"/>
              </w:rPr>
            </w:pPr>
            <w:r>
              <w:rPr>
                <w:color w:val="FF0000"/>
              </w:rPr>
              <w:t>Ihre Leistungs-Fähigkeit</w:t>
            </w:r>
          </w:p>
          <w:p w:rsidR="002E1192" w:rsidRDefault="002E1192" w:rsidP="002E1192">
            <w:pPr>
              <w:spacing w:after="120"/>
            </w:pPr>
          </w:p>
          <w:p w:rsidR="002E1192" w:rsidRDefault="002E1192" w:rsidP="002E1192">
            <w:pPr>
              <w:spacing w:after="120"/>
            </w:pPr>
            <w:r>
              <w:t>Wurde geändert in:</w:t>
            </w:r>
          </w:p>
          <w:p w:rsidR="002E1192" w:rsidRDefault="002E1192" w:rsidP="002E1192">
            <w:pPr>
              <w:spacing w:after="120"/>
              <w:rPr>
                <w:color w:val="006600"/>
              </w:rPr>
            </w:pPr>
            <w:r>
              <w:rPr>
                <w:color w:val="006600"/>
              </w:rPr>
              <w:t>Wir helfen Ihnen</w:t>
            </w:r>
          </w:p>
          <w:p w:rsidR="002E1192" w:rsidRDefault="002E1192" w:rsidP="002E1192">
            <w:pPr>
              <w:spacing w:after="120"/>
              <w:rPr>
                <w:color w:val="006600"/>
              </w:rPr>
            </w:pPr>
            <w:r>
              <w:rPr>
                <w:color w:val="006600"/>
              </w:rPr>
              <w:t>mehr zu können</w:t>
            </w:r>
          </w:p>
          <w:p w:rsidR="002E1192" w:rsidRPr="00793CAB" w:rsidRDefault="002E1192" w:rsidP="002E1192">
            <w:pPr>
              <w:spacing w:after="120"/>
              <w:rPr>
                <w:color w:val="006600"/>
              </w:rPr>
            </w:pPr>
          </w:p>
          <w:p w:rsidR="002E1192" w:rsidRDefault="00583CE3" w:rsidP="002E1192">
            <w:pPr>
              <w:spacing w:after="120"/>
            </w:pPr>
            <w:r>
              <w:t>3</w:t>
            </w:r>
            <w:r w:rsidR="002E1192">
              <w:t xml:space="preserve">) </w:t>
            </w:r>
            <w:r>
              <w:t>übersetzt</w:t>
            </w:r>
            <w:r w:rsidR="002E1192">
              <w:t>:</w:t>
            </w:r>
          </w:p>
          <w:p w:rsidR="002E1192" w:rsidRDefault="002E1192" w:rsidP="002E1192">
            <w:pPr>
              <w:spacing w:after="120"/>
              <w:rPr>
                <w:color w:val="FF0000"/>
              </w:rPr>
            </w:pPr>
            <w:r>
              <w:rPr>
                <w:color w:val="FF0000"/>
              </w:rPr>
              <w:t xml:space="preserve">Die Werkstatt bietet Ihnen </w:t>
            </w:r>
          </w:p>
          <w:p w:rsidR="002E1192" w:rsidRPr="00793CAB" w:rsidRDefault="002E1192" w:rsidP="002E1192">
            <w:pPr>
              <w:spacing w:after="120"/>
              <w:rPr>
                <w:color w:val="FF0000"/>
              </w:rPr>
            </w:pPr>
            <w:r>
              <w:rPr>
                <w:color w:val="FF0000"/>
              </w:rPr>
              <w:t>Mitwirkung an</w:t>
            </w:r>
          </w:p>
          <w:p w:rsidR="002E1192" w:rsidRDefault="002E1192" w:rsidP="002E1192">
            <w:pPr>
              <w:spacing w:after="120"/>
            </w:pPr>
          </w:p>
          <w:p w:rsidR="002E1192" w:rsidRDefault="002E1192" w:rsidP="002E1192">
            <w:pPr>
              <w:spacing w:after="120"/>
            </w:pPr>
            <w:r>
              <w:t>Wurde geändert in:</w:t>
            </w:r>
          </w:p>
          <w:p w:rsidR="002E1192" w:rsidRDefault="002E1192" w:rsidP="002E1192">
            <w:pPr>
              <w:spacing w:after="120"/>
              <w:rPr>
                <w:color w:val="006600"/>
              </w:rPr>
            </w:pPr>
            <w:r>
              <w:rPr>
                <w:color w:val="006600"/>
              </w:rPr>
              <w:t>Sie können in der Werkstatt</w:t>
            </w:r>
          </w:p>
          <w:p w:rsidR="002E1192" w:rsidRDefault="002E1192" w:rsidP="002E1192">
            <w:pPr>
              <w:spacing w:after="120"/>
              <w:rPr>
                <w:color w:val="006600"/>
              </w:rPr>
            </w:pPr>
            <w:r>
              <w:rPr>
                <w:color w:val="006600"/>
              </w:rPr>
              <w:t>Ihre Meinung sagen</w:t>
            </w:r>
          </w:p>
          <w:p w:rsidR="002E1192" w:rsidRDefault="00583CE3" w:rsidP="002E1192">
            <w:pPr>
              <w:spacing w:after="120"/>
            </w:pPr>
            <w:r>
              <w:lastRenderedPageBreak/>
              <w:t>4</w:t>
            </w:r>
            <w:r w:rsidR="002E1192">
              <w:t xml:space="preserve">) </w:t>
            </w:r>
            <w:r>
              <w:t>übersetzt</w:t>
            </w:r>
            <w:r w:rsidR="002E1192">
              <w:t>:</w:t>
            </w:r>
          </w:p>
          <w:p w:rsidR="002E1192" w:rsidRDefault="002E1192" w:rsidP="002E1192">
            <w:pPr>
              <w:spacing w:after="120"/>
              <w:rPr>
                <w:color w:val="FF0000"/>
              </w:rPr>
            </w:pPr>
            <w:r>
              <w:rPr>
                <w:color w:val="FF0000"/>
              </w:rPr>
              <w:t xml:space="preserve">Das wird gemeinsam </w:t>
            </w:r>
          </w:p>
          <w:p w:rsidR="002E1192" w:rsidRPr="00793CAB" w:rsidRDefault="002E1192" w:rsidP="002E1192">
            <w:pPr>
              <w:spacing w:after="120"/>
              <w:rPr>
                <w:color w:val="FF0000"/>
              </w:rPr>
            </w:pPr>
            <w:r>
              <w:rPr>
                <w:color w:val="FF0000"/>
              </w:rPr>
              <w:t>mit der Werkstatt beraten</w:t>
            </w:r>
          </w:p>
          <w:p w:rsidR="00583CE3" w:rsidRDefault="00583CE3" w:rsidP="002E1192">
            <w:pPr>
              <w:spacing w:after="120"/>
            </w:pPr>
          </w:p>
          <w:p w:rsidR="002E1192" w:rsidRDefault="002E1192" w:rsidP="002E1192">
            <w:pPr>
              <w:spacing w:after="120"/>
            </w:pPr>
            <w:r>
              <w:t>Wurde geändert in:</w:t>
            </w:r>
          </w:p>
          <w:p w:rsidR="002E1192" w:rsidRDefault="002E1192" w:rsidP="002E1192">
            <w:pPr>
              <w:spacing w:after="120"/>
              <w:rPr>
                <w:color w:val="006600"/>
              </w:rPr>
            </w:pPr>
            <w:r>
              <w:rPr>
                <w:color w:val="006600"/>
              </w:rPr>
              <w:t xml:space="preserve">Das wird mit dem Gruppenleiter </w:t>
            </w:r>
          </w:p>
          <w:p w:rsidR="002E1192" w:rsidRDefault="002E1192" w:rsidP="002E1192">
            <w:pPr>
              <w:spacing w:after="120"/>
              <w:rPr>
                <w:color w:val="006600"/>
              </w:rPr>
            </w:pPr>
            <w:r>
              <w:rPr>
                <w:color w:val="006600"/>
              </w:rPr>
              <w:t>und dem Sozialarbeiter beraten</w:t>
            </w:r>
          </w:p>
          <w:p w:rsidR="002E1192" w:rsidRPr="00793CAB" w:rsidRDefault="002E1192" w:rsidP="002E1192">
            <w:pPr>
              <w:spacing w:after="120"/>
              <w:rPr>
                <w:color w:val="006600"/>
              </w:rPr>
            </w:pPr>
          </w:p>
          <w:p w:rsidR="002E1192" w:rsidRDefault="00583CE3" w:rsidP="002E1192">
            <w:pPr>
              <w:spacing w:after="120"/>
            </w:pPr>
            <w:r>
              <w:t>5</w:t>
            </w:r>
            <w:r w:rsidR="002E1192">
              <w:t xml:space="preserve">) </w:t>
            </w:r>
            <w:r>
              <w:t>übersetzt</w:t>
            </w:r>
            <w:r w:rsidR="002E1192">
              <w:t>:</w:t>
            </w:r>
          </w:p>
          <w:p w:rsidR="002E1192" w:rsidRPr="00793CAB" w:rsidRDefault="002E1192" w:rsidP="002E1192">
            <w:pPr>
              <w:spacing w:after="120"/>
              <w:rPr>
                <w:color w:val="FF0000"/>
              </w:rPr>
            </w:pPr>
            <w:r>
              <w:rPr>
                <w:color w:val="FF0000"/>
              </w:rPr>
              <w:t>Disziplinarisches</w:t>
            </w:r>
          </w:p>
          <w:p w:rsidR="002E1192" w:rsidRDefault="002E1192" w:rsidP="002E1192">
            <w:pPr>
              <w:spacing w:after="120"/>
            </w:pPr>
          </w:p>
          <w:p w:rsidR="002E1192" w:rsidRDefault="002E1192" w:rsidP="002E1192">
            <w:pPr>
              <w:spacing w:after="120"/>
            </w:pPr>
            <w:r>
              <w:t>Wurde geändert in:</w:t>
            </w:r>
          </w:p>
          <w:p w:rsidR="002E1192" w:rsidRDefault="002E1192" w:rsidP="002E1192">
            <w:pPr>
              <w:spacing w:after="120"/>
              <w:rPr>
                <w:color w:val="006600"/>
              </w:rPr>
            </w:pPr>
            <w:r>
              <w:rPr>
                <w:color w:val="006600"/>
              </w:rPr>
              <w:t>Disziplin-Verstöße</w:t>
            </w:r>
          </w:p>
          <w:p w:rsidR="00712443" w:rsidRDefault="00712443" w:rsidP="002E1192">
            <w:pPr>
              <w:spacing w:after="120"/>
            </w:pPr>
          </w:p>
          <w:p w:rsidR="002E1192" w:rsidRDefault="00583CE3" w:rsidP="002E1192">
            <w:pPr>
              <w:spacing w:after="120"/>
            </w:pPr>
            <w:r>
              <w:t>6</w:t>
            </w:r>
            <w:r w:rsidR="002E1192">
              <w:t xml:space="preserve">) </w:t>
            </w:r>
            <w:r>
              <w:t>übersetzt</w:t>
            </w:r>
            <w:r w:rsidR="002E1192">
              <w:t>:</w:t>
            </w:r>
          </w:p>
          <w:p w:rsidR="002E1192" w:rsidRDefault="002E1192" w:rsidP="002E1192">
            <w:pPr>
              <w:spacing w:after="120"/>
              <w:rPr>
                <w:color w:val="FF0000"/>
              </w:rPr>
            </w:pPr>
            <w:r>
              <w:rPr>
                <w:color w:val="FF0000"/>
              </w:rPr>
              <w:t>Wir wollen,</w:t>
            </w:r>
          </w:p>
          <w:p w:rsidR="002E1192" w:rsidRDefault="002E1192" w:rsidP="002E1192">
            <w:pPr>
              <w:spacing w:after="120"/>
              <w:rPr>
                <w:color w:val="FF0000"/>
              </w:rPr>
            </w:pPr>
            <w:r>
              <w:rPr>
                <w:color w:val="FF0000"/>
              </w:rPr>
              <w:t>dass unsere betreuten Menschen</w:t>
            </w:r>
          </w:p>
          <w:p w:rsidR="002E1192" w:rsidRPr="00793CAB" w:rsidRDefault="002E1192" w:rsidP="002E1192">
            <w:pPr>
              <w:spacing w:after="120"/>
              <w:rPr>
                <w:color w:val="FF0000"/>
              </w:rPr>
            </w:pPr>
            <w:r>
              <w:rPr>
                <w:color w:val="FF0000"/>
              </w:rPr>
              <w:t>eine hohe Lebens-Qualität haben</w:t>
            </w:r>
          </w:p>
          <w:p w:rsidR="002E1192" w:rsidRDefault="002E1192" w:rsidP="002E1192">
            <w:pPr>
              <w:spacing w:after="120"/>
            </w:pPr>
          </w:p>
          <w:p w:rsidR="002E1192" w:rsidRDefault="002E1192" w:rsidP="002E1192">
            <w:pPr>
              <w:spacing w:after="120"/>
            </w:pPr>
            <w:r>
              <w:t>Wurde geändert in:</w:t>
            </w:r>
          </w:p>
          <w:p w:rsidR="002E1192" w:rsidRDefault="002E1192" w:rsidP="002E1192">
            <w:pPr>
              <w:spacing w:after="120"/>
              <w:rPr>
                <w:color w:val="006600"/>
              </w:rPr>
            </w:pPr>
            <w:r>
              <w:rPr>
                <w:color w:val="006600"/>
              </w:rPr>
              <w:t xml:space="preserve">Wir wollen, </w:t>
            </w:r>
          </w:p>
          <w:p w:rsidR="002E1192" w:rsidRDefault="002E1192" w:rsidP="002E1192">
            <w:pPr>
              <w:spacing w:after="120"/>
              <w:rPr>
                <w:color w:val="006600"/>
              </w:rPr>
            </w:pPr>
            <w:r>
              <w:rPr>
                <w:color w:val="006600"/>
              </w:rPr>
              <w:t>dass es unseren betreuten Menschen</w:t>
            </w:r>
          </w:p>
          <w:p w:rsidR="002E1192" w:rsidRDefault="002E1192" w:rsidP="002E1192">
            <w:pPr>
              <w:spacing w:after="120"/>
              <w:rPr>
                <w:color w:val="006600"/>
              </w:rPr>
            </w:pPr>
            <w:r>
              <w:rPr>
                <w:color w:val="006600"/>
              </w:rPr>
              <w:t>gut geht</w:t>
            </w:r>
          </w:p>
          <w:p w:rsidR="002E1192" w:rsidRDefault="002E1192" w:rsidP="002E1192">
            <w:pPr>
              <w:spacing w:after="120"/>
              <w:rPr>
                <w:color w:val="006600"/>
              </w:rPr>
            </w:pPr>
          </w:p>
          <w:p w:rsidR="002E1192" w:rsidRDefault="00583CE3" w:rsidP="002E1192">
            <w:pPr>
              <w:spacing w:after="120"/>
            </w:pPr>
            <w:r>
              <w:t>7</w:t>
            </w:r>
            <w:r w:rsidR="002E1192">
              <w:t xml:space="preserve">) </w:t>
            </w:r>
            <w:r>
              <w:t>übersetzt</w:t>
            </w:r>
            <w:r w:rsidR="002E1192">
              <w:t>:</w:t>
            </w:r>
          </w:p>
          <w:p w:rsidR="002E1192" w:rsidRDefault="002E1192" w:rsidP="002E1192">
            <w:pPr>
              <w:spacing w:after="120"/>
              <w:rPr>
                <w:color w:val="FF0000"/>
              </w:rPr>
            </w:pPr>
            <w:r>
              <w:rPr>
                <w:color w:val="FF0000"/>
              </w:rPr>
              <w:t xml:space="preserve">Eine Beendigung </w:t>
            </w:r>
          </w:p>
          <w:p w:rsidR="002E1192" w:rsidRDefault="002E1192" w:rsidP="002E1192">
            <w:pPr>
              <w:spacing w:after="120"/>
              <w:rPr>
                <w:color w:val="FF0000"/>
              </w:rPr>
            </w:pPr>
            <w:r>
              <w:rPr>
                <w:color w:val="FF0000"/>
              </w:rPr>
              <w:t xml:space="preserve">wird mit den Beteiligten </w:t>
            </w:r>
          </w:p>
          <w:p w:rsidR="002E1192" w:rsidRPr="00793CAB" w:rsidRDefault="002E1192" w:rsidP="002E1192">
            <w:pPr>
              <w:spacing w:after="120"/>
              <w:rPr>
                <w:color w:val="FF0000"/>
              </w:rPr>
            </w:pPr>
            <w:r>
              <w:rPr>
                <w:color w:val="FF0000"/>
              </w:rPr>
              <w:t>abgestimmt</w:t>
            </w:r>
          </w:p>
          <w:p w:rsidR="00583CE3" w:rsidRPr="00583CE3" w:rsidRDefault="00583CE3" w:rsidP="00583CE3">
            <w:pPr>
              <w:spacing w:after="120"/>
              <w:rPr>
                <w:color w:val="7030A0"/>
              </w:rPr>
            </w:pPr>
            <w:r>
              <w:rPr>
                <w:color w:val="7030A0"/>
              </w:rPr>
              <w:t>Erklärung einer Prüferin: Da beraten sie in der Gruppe und stimmen ab</w:t>
            </w:r>
          </w:p>
          <w:p w:rsidR="00583CE3" w:rsidRDefault="00583CE3" w:rsidP="002E1192">
            <w:pPr>
              <w:spacing w:after="120"/>
            </w:pPr>
          </w:p>
          <w:p w:rsidR="002E1192" w:rsidRDefault="002E1192" w:rsidP="002E1192">
            <w:pPr>
              <w:spacing w:after="120"/>
            </w:pPr>
            <w:r>
              <w:t>Wurde geändert in:</w:t>
            </w:r>
          </w:p>
          <w:p w:rsidR="002E1192" w:rsidRDefault="002E1192" w:rsidP="002E1192">
            <w:pPr>
              <w:spacing w:after="120"/>
              <w:rPr>
                <w:color w:val="006600"/>
              </w:rPr>
            </w:pPr>
            <w:r>
              <w:rPr>
                <w:color w:val="006600"/>
              </w:rPr>
              <w:t xml:space="preserve">Eine Beendigung </w:t>
            </w:r>
          </w:p>
          <w:p w:rsidR="002E1192" w:rsidRDefault="002E1192" w:rsidP="002E1192">
            <w:pPr>
              <w:spacing w:after="120"/>
              <w:rPr>
                <w:color w:val="006600"/>
              </w:rPr>
            </w:pPr>
            <w:r>
              <w:rPr>
                <w:color w:val="006600"/>
              </w:rPr>
              <w:t xml:space="preserve">wird mit den Bezugs-Personen </w:t>
            </w:r>
          </w:p>
          <w:p w:rsidR="002E1192" w:rsidRPr="00793CAB" w:rsidRDefault="002E1192" w:rsidP="002E1192">
            <w:pPr>
              <w:spacing w:after="120"/>
              <w:rPr>
                <w:color w:val="006600"/>
              </w:rPr>
            </w:pPr>
            <w:r>
              <w:rPr>
                <w:color w:val="006600"/>
              </w:rPr>
              <w:t>abgestimmt</w:t>
            </w:r>
          </w:p>
          <w:p w:rsidR="00161804" w:rsidRDefault="00161804" w:rsidP="002E1192">
            <w:pPr>
              <w:spacing w:after="120"/>
              <w:rPr>
                <w:color w:val="006600"/>
              </w:rPr>
            </w:pPr>
          </w:p>
          <w:p w:rsidR="009F449C" w:rsidRDefault="009F449C" w:rsidP="002E1192">
            <w:pPr>
              <w:spacing w:after="120"/>
              <w:rPr>
                <w:color w:val="006600"/>
              </w:rPr>
            </w:pPr>
          </w:p>
          <w:p w:rsidR="002E1192" w:rsidRDefault="00583CE3" w:rsidP="002E1192">
            <w:pPr>
              <w:spacing w:after="120"/>
            </w:pPr>
            <w:r>
              <w:lastRenderedPageBreak/>
              <w:t>8</w:t>
            </w:r>
            <w:r w:rsidR="002E1192">
              <w:t xml:space="preserve">) </w:t>
            </w:r>
            <w:r>
              <w:t>übersetzt</w:t>
            </w:r>
            <w:r w:rsidR="002E1192">
              <w:t>:</w:t>
            </w:r>
          </w:p>
          <w:p w:rsidR="002E1192" w:rsidRPr="00793CAB" w:rsidRDefault="002E1192" w:rsidP="002E1192">
            <w:pPr>
              <w:spacing w:after="120"/>
              <w:rPr>
                <w:color w:val="FF0000"/>
              </w:rPr>
            </w:pPr>
            <w:r>
              <w:rPr>
                <w:color w:val="FF0000"/>
              </w:rPr>
              <w:t>Wer vertritt Ihre Interessen?</w:t>
            </w:r>
          </w:p>
          <w:p w:rsidR="002E1192" w:rsidRDefault="002E1192" w:rsidP="002E1192">
            <w:pPr>
              <w:spacing w:after="120"/>
            </w:pPr>
          </w:p>
          <w:p w:rsidR="002E1192" w:rsidRDefault="002E1192" w:rsidP="002E1192">
            <w:pPr>
              <w:spacing w:after="120"/>
            </w:pPr>
            <w:r>
              <w:t>Wurde geändert in:</w:t>
            </w:r>
          </w:p>
          <w:p w:rsidR="002E1192" w:rsidRPr="00793CAB" w:rsidRDefault="002E1192" w:rsidP="002E1192">
            <w:pPr>
              <w:spacing w:after="120"/>
              <w:rPr>
                <w:color w:val="006600"/>
              </w:rPr>
            </w:pPr>
            <w:r>
              <w:rPr>
                <w:color w:val="006600"/>
              </w:rPr>
              <w:t>Wer vertritt die Beschäftigten?</w:t>
            </w:r>
          </w:p>
          <w:p w:rsidR="002E1192" w:rsidRDefault="002E1192" w:rsidP="002E1192">
            <w:pPr>
              <w:spacing w:after="120"/>
              <w:rPr>
                <w:color w:val="006600"/>
              </w:rPr>
            </w:pPr>
          </w:p>
          <w:p w:rsidR="002E1192" w:rsidRDefault="009F449C" w:rsidP="002E1192">
            <w:pPr>
              <w:spacing w:after="120"/>
            </w:pPr>
            <w:r>
              <w:t>9</w:t>
            </w:r>
            <w:r w:rsidR="002E1192">
              <w:t xml:space="preserve">) </w:t>
            </w:r>
            <w:r w:rsidR="00583CE3">
              <w:t>übersetzt</w:t>
            </w:r>
            <w:r w:rsidR="002E1192">
              <w:t>:</w:t>
            </w:r>
          </w:p>
          <w:p w:rsidR="002E1192" w:rsidRPr="00793CAB" w:rsidRDefault="002E1192" w:rsidP="002E1192">
            <w:pPr>
              <w:spacing w:after="120"/>
              <w:rPr>
                <w:color w:val="FF0000"/>
              </w:rPr>
            </w:pPr>
            <w:r>
              <w:rPr>
                <w:color w:val="FF0000"/>
              </w:rPr>
              <w:t>Bei Verlust muss der Schlüssel bezahlt werden</w:t>
            </w:r>
          </w:p>
          <w:p w:rsidR="002E1192" w:rsidRDefault="002E1192" w:rsidP="002E1192">
            <w:pPr>
              <w:spacing w:after="120"/>
            </w:pPr>
          </w:p>
          <w:p w:rsidR="002E1192" w:rsidRDefault="002E1192" w:rsidP="002E1192">
            <w:pPr>
              <w:spacing w:after="120"/>
            </w:pPr>
            <w:r>
              <w:t>Wurde geändert in:</w:t>
            </w:r>
          </w:p>
          <w:p w:rsidR="002E1192" w:rsidRDefault="002E1192" w:rsidP="002E1192">
            <w:pPr>
              <w:spacing w:after="120"/>
              <w:rPr>
                <w:color w:val="006600"/>
              </w:rPr>
            </w:pPr>
            <w:r>
              <w:rPr>
                <w:color w:val="006600"/>
              </w:rPr>
              <w:t>Wer den Schlüssel verliert</w:t>
            </w:r>
          </w:p>
          <w:p w:rsidR="002E1192" w:rsidRDefault="002E1192" w:rsidP="002E1192">
            <w:pPr>
              <w:spacing w:after="120"/>
              <w:rPr>
                <w:color w:val="006600"/>
              </w:rPr>
            </w:pPr>
            <w:r>
              <w:rPr>
                <w:color w:val="006600"/>
              </w:rPr>
              <w:t>muss ihn bezahlen</w:t>
            </w:r>
          </w:p>
          <w:p w:rsidR="002E1192" w:rsidRDefault="002E1192" w:rsidP="002E1192">
            <w:pPr>
              <w:spacing w:after="120"/>
              <w:rPr>
                <w:color w:val="006600"/>
              </w:rPr>
            </w:pPr>
          </w:p>
          <w:p w:rsidR="002E1192" w:rsidRDefault="009F449C" w:rsidP="002E1192">
            <w:pPr>
              <w:spacing w:after="120"/>
            </w:pPr>
            <w:r>
              <w:t>10</w:t>
            </w:r>
            <w:r w:rsidR="002E1192">
              <w:t xml:space="preserve">) </w:t>
            </w:r>
            <w:r w:rsidR="00583CE3">
              <w:t>übersetzt</w:t>
            </w:r>
            <w:r w:rsidR="002E1192">
              <w:t>:</w:t>
            </w:r>
          </w:p>
          <w:p w:rsidR="002E1192" w:rsidRDefault="002E1192" w:rsidP="002E1192">
            <w:pPr>
              <w:spacing w:after="120"/>
              <w:rPr>
                <w:color w:val="FF0000"/>
              </w:rPr>
            </w:pPr>
            <w:r>
              <w:rPr>
                <w:color w:val="FF0000"/>
              </w:rPr>
              <w:t xml:space="preserve">Raucher gehen </w:t>
            </w:r>
          </w:p>
          <w:p w:rsidR="002E1192" w:rsidRPr="00793CAB" w:rsidRDefault="002E1192" w:rsidP="002E1192">
            <w:pPr>
              <w:spacing w:after="120"/>
              <w:rPr>
                <w:color w:val="FF0000"/>
              </w:rPr>
            </w:pPr>
            <w:r>
              <w:rPr>
                <w:color w:val="FF0000"/>
              </w:rPr>
              <w:t>in die Raucherecke auf den Hof</w:t>
            </w:r>
          </w:p>
          <w:p w:rsidR="002E1192" w:rsidRDefault="002E1192" w:rsidP="002E1192">
            <w:pPr>
              <w:spacing w:after="120"/>
            </w:pPr>
          </w:p>
          <w:p w:rsidR="002E1192" w:rsidRDefault="002E1192" w:rsidP="002E1192">
            <w:pPr>
              <w:spacing w:after="120"/>
            </w:pPr>
            <w:r>
              <w:t>Wurde geändert in:</w:t>
            </w:r>
          </w:p>
          <w:p w:rsidR="002E1192" w:rsidRDefault="002E1192" w:rsidP="002E1192">
            <w:pPr>
              <w:spacing w:after="120"/>
              <w:rPr>
                <w:color w:val="006600"/>
              </w:rPr>
            </w:pPr>
            <w:r>
              <w:rPr>
                <w:color w:val="006600"/>
              </w:rPr>
              <w:t>Raucher gehen auf den Hof</w:t>
            </w:r>
          </w:p>
          <w:p w:rsidR="002E1192" w:rsidRPr="00793CAB" w:rsidRDefault="002E1192" w:rsidP="002E1192">
            <w:pPr>
              <w:spacing w:after="120"/>
              <w:rPr>
                <w:color w:val="006600"/>
              </w:rPr>
            </w:pPr>
            <w:r>
              <w:rPr>
                <w:color w:val="006600"/>
              </w:rPr>
              <w:t>zur Raucherecke</w:t>
            </w:r>
          </w:p>
          <w:p w:rsidR="002E1192" w:rsidRPr="00841A29" w:rsidRDefault="002E1192" w:rsidP="00414359">
            <w:pPr>
              <w:spacing w:after="120"/>
              <w:rPr>
                <w:color w:val="FF0000"/>
              </w:rPr>
            </w:pPr>
          </w:p>
        </w:tc>
        <w:tc>
          <w:tcPr>
            <w:tcW w:w="2265" w:type="dxa"/>
          </w:tcPr>
          <w:p w:rsidR="002E1192" w:rsidRPr="00583CE3" w:rsidRDefault="002E1192"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p w:rsidR="00583CE3" w:rsidRPr="00583CE3" w:rsidRDefault="00583CE3" w:rsidP="00414359">
            <w:pPr>
              <w:spacing w:after="120"/>
              <w:rPr>
                <w:color w:val="7030A0"/>
              </w:rPr>
            </w:pPr>
          </w:p>
        </w:tc>
        <w:tc>
          <w:tcPr>
            <w:tcW w:w="736" w:type="dxa"/>
          </w:tcPr>
          <w:p w:rsidR="00664A1F" w:rsidRPr="00161804" w:rsidRDefault="00664A1F" w:rsidP="00892116">
            <w:pPr>
              <w:spacing w:after="120"/>
              <w:rPr>
                <w:color w:val="0000CC"/>
              </w:rPr>
            </w:pPr>
          </w:p>
        </w:tc>
      </w:tr>
      <w:tr w:rsidR="002E1192" w:rsidTr="00F14A45">
        <w:tc>
          <w:tcPr>
            <w:tcW w:w="551" w:type="dxa"/>
          </w:tcPr>
          <w:p w:rsidR="002E1192" w:rsidRPr="00453D05" w:rsidRDefault="00453D05" w:rsidP="00453D05">
            <w:pPr>
              <w:spacing w:after="120"/>
            </w:pPr>
            <w:r w:rsidRPr="00453D05">
              <w:lastRenderedPageBreak/>
              <w:t>8.</w:t>
            </w:r>
          </w:p>
        </w:tc>
        <w:tc>
          <w:tcPr>
            <w:tcW w:w="5736" w:type="dxa"/>
          </w:tcPr>
          <w:p w:rsidR="002E1192" w:rsidRPr="005E769E" w:rsidRDefault="002E1192" w:rsidP="002E1192">
            <w:pPr>
              <w:spacing w:after="120"/>
              <w:rPr>
                <w:u w:val="single"/>
              </w:rPr>
            </w:pPr>
            <w:r>
              <w:rPr>
                <w:u w:val="single"/>
              </w:rPr>
              <w:t xml:space="preserve">Resonanz bei den Prüfern </w:t>
            </w:r>
          </w:p>
          <w:p w:rsidR="002E1192" w:rsidRPr="009F449C" w:rsidRDefault="002E1192" w:rsidP="009F449C">
            <w:pPr>
              <w:spacing w:after="120"/>
            </w:pPr>
            <w:r>
              <w:t xml:space="preserve">Es macht allen Beteiligten viel Spaß! Es trägt zur Motivation und Entwicklung des Selbstbewusstseins der Prüfer bei! </w:t>
            </w:r>
            <w:r w:rsidR="009F449C">
              <w:t>D</w:t>
            </w:r>
            <w:r>
              <w:t xml:space="preserve">ie Prüfer </w:t>
            </w:r>
            <w:r w:rsidR="009F449C">
              <w:t>tragen t</w:t>
            </w:r>
            <w:r>
              <w:t>eilweise geführte Diskussionen in ihre Gruppen</w:t>
            </w:r>
            <w:r w:rsidR="009F449C">
              <w:t>.</w:t>
            </w:r>
            <w:r>
              <w:t xml:space="preserve"> </w:t>
            </w:r>
          </w:p>
        </w:tc>
        <w:tc>
          <w:tcPr>
            <w:tcW w:w="2265" w:type="dxa"/>
          </w:tcPr>
          <w:p w:rsidR="002E1192" w:rsidRDefault="002E1192" w:rsidP="00414359">
            <w:pPr>
              <w:spacing w:after="120"/>
              <w:rPr>
                <w:u w:val="single"/>
              </w:rPr>
            </w:pPr>
          </w:p>
        </w:tc>
        <w:tc>
          <w:tcPr>
            <w:tcW w:w="736" w:type="dxa"/>
          </w:tcPr>
          <w:p w:rsidR="002E1192" w:rsidRPr="00161804" w:rsidRDefault="002E1192" w:rsidP="00414359">
            <w:pPr>
              <w:spacing w:after="120"/>
              <w:rPr>
                <w:color w:val="0000CC"/>
              </w:rPr>
            </w:pPr>
          </w:p>
        </w:tc>
      </w:tr>
      <w:tr w:rsidR="002E1192" w:rsidTr="00F14A45">
        <w:tc>
          <w:tcPr>
            <w:tcW w:w="551" w:type="dxa"/>
          </w:tcPr>
          <w:p w:rsidR="002E1192" w:rsidRPr="00453D05" w:rsidRDefault="00453D05" w:rsidP="00453D05">
            <w:pPr>
              <w:spacing w:after="120"/>
            </w:pPr>
            <w:r w:rsidRPr="00453D05">
              <w:t>9.</w:t>
            </w:r>
          </w:p>
        </w:tc>
        <w:tc>
          <w:tcPr>
            <w:tcW w:w="5736" w:type="dxa"/>
          </w:tcPr>
          <w:p w:rsidR="002E1192" w:rsidRPr="00192C65" w:rsidRDefault="002E1192" w:rsidP="002E1192">
            <w:pPr>
              <w:spacing w:after="120"/>
              <w:rPr>
                <w:u w:val="single"/>
              </w:rPr>
            </w:pPr>
            <w:r>
              <w:rPr>
                <w:u w:val="single"/>
              </w:rPr>
              <w:t xml:space="preserve">Ziele </w:t>
            </w:r>
            <w:r w:rsidRPr="00192C65">
              <w:rPr>
                <w:u w:val="single"/>
              </w:rPr>
              <w:t>der weiteren Arbeit</w:t>
            </w:r>
          </w:p>
          <w:p w:rsidR="002E1192" w:rsidRDefault="002E1192" w:rsidP="002E1192">
            <w:pPr>
              <w:spacing w:after="120"/>
            </w:pPr>
            <w:r>
              <w:t>Ziel sollte es sein, die Leichte Sprache in unserem Bundesland zu verbreiten, damit auch für Lernbeeinträchtigte, Gehörlose, Senioren, Fremdsprachler und andere die Barrieren zum Sprachverständnis gesenkt werden. Die Leichte Sprache sollte für diese Personen genauso als Hilfsmittel eingeführt werden wie das Absenken der Bordsteinkanten für Rollstuhlfahrer.</w:t>
            </w:r>
          </w:p>
          <w:p w:rsidR="002E1192" w:rsidRPr="00832664" w:rsidRDefault="002E1192" w:rsidP="002E1192">
            <w:pPr>
              <w:spacing w:after="120"/>
            </w:pPr>
            <w:r>
              <w:t xml:space="preserve">Auf diesem Hintergrund sollten wir zuerst vor allem in unseren </w:t>
            </w:r>
            <w:r w:rsidR="009928BA">
              <w:t>Einrichtungen</w:t>
            </w:r>
            <w:r>
              <w:t xml:space="preserve"> und Verbänden dieses Hilfsmittel besser etablieren, darüber hinaus</w:t>
            </w:r>
            <w:r w:rsidR="009928BA">
              <w:t xml:space="preserve"> </w:t>
            </w:r>
            <w:r>
              <w:t>bei Behörden</w:t>
            </w:r>
            <w:r w:rsidR="009928BA">
              <w:t xml:space="preserve"> und in der Politik</w:t>
            </w:r>
            <w:r>
              <w:t xml:space="preserve">. Das würde vielen Menschen helfen bürokratische Hürden zu überwinden. </w:t>
            </w:r>
          </w:p>
          <w:p w:rsidR="002E1192" w:rsidRDefault="002E1192" w:rsidP="00414359">
            <w:pPr>
              <w:spacing w:after="120"/>
              <w:rPr>
                <w:color w:val="FF0000"/>
              </w:rPr>
            </w:pPr>
          </w:p>
          <w:p w:rsidR="00583CE3" w:rsidRPr="00841A29" w:rsidRDefault="00583CE3" w:rsidP="00414359">
            <w:pPr>
              <w:spacing w:after="120"/>
              <w:rPr>
                <w:color w:val="FF0000"/>
              </w:rPr>
            </w:pPr>
          </w:p>
        </w:tc>
        <w:tc>
          <w:tcPr>
            <w:tcW w:w="2265" w:type="dxa"/>
          </w:tcPr>
          <w:p w:rsidR="002E1192" w:rsidRDefault="002E1192" w:rsidP="00414359">
            <w:pPr>
              <w:spacing w:after="120"/>
              <w:rPr>
                <w:u w:val="single"/>
              </w:rPr>
            </w:pPr>
          </w:p>
        </w:tc>
        <w:tc>
          <w:tcPr>
            <w:tcW w:w="736" w:type="dxa"/>
          </w:tcPr>
          <w:p w:rsidR="00664A1F" w:rsidRPr="00161804" w:rsidRDefault="00664A1F" w:rsidP="00414359">
            <w:pPr>
              <w:spacing w:after="120"/>
              <w:rPr>
                <w:color w:val="0000CC"/>
              </w:rPr>
            </w:pPr>
          </w:p>
        </w:tc>
      </w:tr>
      <w:tr w:rsidR="002E1192" w:rsidTr="00F14A45">
        <w:tc>
          <w:tcPr>
            <w:tcW w:w="551" w:type="dxa"/>
          </w:tcPr>
          <w:p w:rsidR="002E1192" w:rsidRPr="00453D05" w:rsidRDefault="00453D05" w:rsidP="00453D05">
            <w:pPr>
              <w:spacing w:after="120"/>
            </w:pPr>
            <w:r w:rsidRPr="00453D05">
              <w:lastRenderedPageBreak/>
              <w:t>10.</w:t>
            </w:r>
          </w:p>
        </w:tc>
        <w:tc>
          <w:tcPr>
            <w:tcW w:w="5736" w:type="dxa"/>
          </w:tcPr>
          <w:p w:rsidR="002E1192" w:rsidRPr="002900D9" w:rsidRDefault="009F449C" w:rsidP="002E1192">
            <w:pPr>
              <w:spacing w:after="120"/>
              <w:rPr>
                <w:u w:val="single"/>
              </w:rPr>
            </w:pPr>
            <w:r>
              <w:rPr>
                <w:u w:val="single"/>
              </w:rPr>
              <w:t>Unsere</w:t>
            </w:r>
            <w:r w:rsidR="002E1192">
              <w:rPr>
                <w:u w:val="single"/>
              </w:rPr>
              <w:t xml:space="preserve"> </w:t>
            </w:r>
            <w:r w:rsidR="002E1192" w:rsidRPr="002900D9">
              <w:rPr>
                <w:u w:val="single"/>
              </w:rPr>
              <w:t>weitere Arbeit</w:t>
            </w:r>
            <w:r w:rsidR="009928BA">
              <w:rPr>
                <w:u w:val="single"/>
              </w:rPr>
              <w:t xml:space="preserve"> </w:t>
            </w:r>
            <w:r w:rsidR="00F2304F">
              <w:rPr>
                <w:u w:val="single"/>
              </w:rPr>
              <w:t>in der GWW</w:t>
            </w:r>
          </w:p>
          <w:p w:rsidR="002E1192" w:rsidRPr="00857CB4" w:rsidRDefault="002E1192" w:rsidP="002E1192">
            <w:pPr>
              <w:spacing w:after="120"/>
              <w:rPr>
                <w:u w:val="single"/>
              </w:rPr>
            </w:pPr>
            <w:r>
              <w:rPr>
                <w:u w:val="single"/>
              </w:rPr>
              <w:t xml:space="preserve">Schritt 1:  </w:t>
            </w:r>
            <w:r w:rsidRPr="002900D9">
              <w:rPr>
                <w:u w:val="single"/>
              </w:rPr>
              <w:t>Weitere Übersetzungen</w:t>
            </w:r>
            <w:r w:rsidR="00F2304F">
              <w:rPr>
                <w:u w:val="single"/>
              </w:rPr>
              <w:t xml:space="preserve"> ausführen</w:t>
            </w:r>
            <w:r w:rsidRPr="002900D9">
              <w:rPr>
                <w:u w:val="single"/>
              </w:rPr>
              <w:t>, weiter</w:t>
            </w:r>
            <w:r>
              <w:rPr>
                <w:u w:val="single"/>
              </w:rPr>
              <w:t>e</w:t>
            </w:r>
            <w:r w:rsidRPr="002900D9">
              <w:rPr>
                <w:u w:val="single"/>
              </w:rPr>
              <w:t xml:space="preserve"> Erfahrungen gewinnen</w:t>
            </w:r>
          </w:p>
          <w:p w:rsidR="002E1192" w:rsidRPr="00857CB4" w:rsidRDefault="002E1192" w:rsidP="00FD573B">
            <w:pPr>
              <w:pStyle w:val="Listenabsatz"/>
              <w:numPr>
                <w:ilvl w:val="0"/>
                <w:numId w:val="19"/>
              </w:numPr>
              <w:spacing w:after="120"/>
              <w:rPr>
                <w:u w:val="single"/>
              </w:rPr>
            </w:pPr>
            <w:r>
              <w:t>U. a.: Unterstützung der neu zu erarbeitenden Website der GWW mit Leichter Sprache</w:t>
            </w:r>
          </w:p>
          <w:p w:rsidR="002E1192" w:rsidRPr="00192C65" w:rsidRDefault="002E1192" w:rsidP="00FD573B">
            <w:pPr>
              <w:pStyle w:val="Listenabsatz"/>
              <w:numPr>
                <w:ilvl w:val="0"/>
                <w:numId w:val="19"/>
              </w:numPr>
              <w:spacing w:after="120"/>
              <w:rPr>
                <w:u w:val="single"/>
              </w:rPr>
            </w:pPr>
            <w:r>
              <w:t>Entwicklung</w:t>
            </w:r>
            <w:r w:rsidR="009928BA">
              <w:t xml:space="preserve"> und Ausbau als interessantes Arbeitsangebot</w:t>
            </w:r>
            <w:r>
              <w:t xml:space="preserve"> für Menschen mit Behinderung</w:t>
            </w:r>
          </w:p>
          <w:p w:rsidR="002E1192" w:rsidRPr="00841A29" w:rsidRDefault="002E1192" w:rsidP="00414359">
            <w:pPr>
              <w:spacing w:after="120"/>
              <w:rPr>
                <w:color w:val="FF0000"/>
              </w:rPr>
            </w:pPr>
          </w:p>
        </w:tc>
        <w:tc>
          <w:tcPr>
            <w:tcW w:w="2265" w:type="dxa"/>
          </w:tcPr>
          <w:p w:rsidR="002E1192" w:rsidRDefault="002E1192" w:rsidP="00414359">
            <w:pPr>
              <w:spacing w:after="120"/>
              <w:rPr>
                <w:u w:val="single"/>
              </w:rPr>
            </w:pPr>
          </w:p>
        </w:tc>
        <w:tc>
          <w:tcPr>
            <w:tcW w:w="736" w:type="dxa"/>
          </w:tcPr>
          <w:p w:rsidR="002E1192" w:rsidRPr="00161804" w:rsidRDefault="002E1192" w:rsidP="00414359">
            <w:pPr>
              <w:spacing w:after="120"/>
              <w:rPr>
                <w:color w:val="0000CC"/>
              </w:rPr>
            </w:pPr>
          </w:p>
        </w:tc>
      </w:tr>
      <w:tr w:rsidR="0031698F" w:rsidTr="00F14A45">
        <w:tc>
          <w:tcPr>
            <w:tcW w:w="551" w:type="dxa"/>
          </w:tcPr>
          <w:p w:rsidR="0031698F" w:rsidRPr="00453D05" w:rsidRDefault="0031698F" w:rsidP="00453D05">
            <w:pPr>
              <w:spacing w:after="120"/>
              <w:ind w:left="360"/>
            </w:pPr>
          </w:p>
        </w:tc>
        <w:tc>
          <w:tcPr>
            <w:tcW w:w="5736" w:type="dxa"/>
          </w:tcPr>
          <w:p w:rsidR="0031698F" w:rsidRPr="002F0C14" w:rsidRDefault="0031698F" w:rsidP="00C91809">
            <w:pPr>
              <w:spacing w:after="120"/>
              <w:rPr>
                <w:u w:val="single"/>
              </w:rPr>
            </w:pPr>
            <w:r>
              <w:rPr>
                <w:u w:val="single"/>
              </w:rPr>
              <w:t>Schritt</w:t>
            </w:r>
            <w:r w:rsidRPr="002F0C14">
              <w:rPr>
                <w:u w:val="single"/>
              </w:rPr>
              <w:t xml:space="preserve"> 2:  </w:t>
            </w:r>
            <w:r w:rsidR="00F2304F">
              <w:rPr>
                <w:u w:val="single"/>
              </w:rPr>
              <w:t>Nutzung</w:t>
            </w:r>
            <w:r>
              <w:rPr>
                <w:u w:val="single"/>
              </w:rPr>
              <w:t xml:space="preserve"> der</w:t>
            </w:r>
            <w:r w:rsidRPr="002F0C14">
              <w:rPr>
                <w:u w:val="single"/>
              </w:rPr>
              <w:t xml:space="preserve"> </w:t>
            </w:r>
            <w:r>
              <w:rPr>
                <w:u w:val="single"/>
              </w:rPr>
              <w:t>übersetzten Texte</w:t>
            </w:r>
            <w:r w:rsidRPr="002F0C14">
              <w:rPr>
                <w:u w:val="single"/>
              </w:rPr>
              <w:t xml:space="preserve"> in Leichter Sprache</w:t>
            </w:r>
          </w:p>
          <w:p w:rsidR="0031698F" w:rsidRDefault="0031698F" w:rsidP="00FD573B">
            <w:pPr>
              <w:pStyle w:val="Listenabsatz"/>
              <w:numPr>
                <w:ilvl w:val="0"/>
                <w:numId w:val="20"/>
              </w:numPr>
              <w:spacing w:after="120"/>
            </w:pPr>
            <w:r>
              <w:t xml:space="preserve">Zugänglichmachen für einen breiten Personenkreis, dazu sind der Werkstattrat und die Sprecher der Bereiche der GWW einbezogen.  </w:t>
            </w:r>
          </w:p>
          <w:p w:rsidR="0031698F" w:rsidRDefault="0031698F" w:rsidP="00FD573B">
            <w:pPr>
              <w:pStyle w:val="Listenabsatz"/>
              <w:numPr>
                <w:ilvl w:val="0"/>
                <w:numId w:val="20"/>
              </w:numPr>
              <w:tabs>
                <w:tab w:val="left" w:pos="1701"/>
              </w:tabs>
            </w:pPr>
            <w:r>
              <w:t xml:space="preserve">Bei Neuaufnahmen in Werkstatt bzw. Wohnstätte erhalten infrage kommende Bewerber außer </w:t>
            </w:r>
            <w:r w:rsidR="00F2304F">
              <w:t>dem</w:t>
            </w:r>
            <w:r>
              <w:t xml:space="preserve"> Text in „schwerer“ Sprache den in Leichte Sprache übersetzten Text dazu.</w:t>
            </w:r>
          </w:p>
          <w:p w:rsidR="00F2304F" w:rsidRDefault="00F2304F" w:rsidP="00C91809">
            <w:pPr>
              <w:tabs>
                <w:tab w:val="left" w:pos="1701"/>
              </w:tabs>
            </w:pPr>
          </w:p>
          <w:p w:rsidR="00F2304F" w:rsidRDefault="0031698F" w:rsidP="00C91809">
            <w:pPr>
              <w:tabs>
                <w:tab w:val="left" w:pos="1701"/>
              </w:tabs>
            </w:pPr>
            <w:r>
              <w:t xml:space="preserve">Aufgrund einer Kritik wird jetzt bei rechtlich relevanten Dokumenten folgender Hinweis hinzugesetzt: </w:t>
            </w:r>
          </w:p>
          <w:p w:rsidR="0031698F" w:rsidRDefault="0031698F" w:rsidP="00C91809">
            <w:pPr>
              <w:tabs>
                <w:tab w:val="left" w:pos="1701"/>
              </w:tabs>
              <w:rPr>
                <w:rFonts w:ascii="Arial" w:hAnsi="Arial" w:cs="Arial"/>
                <w:sz w:val="14"/>
                <w:szCs w:val="14"/>
              </w:rPr>
            </w:pPr>
            <w:r>
              <w:t>„</w:t>
            </w:r>
            <w:r w:rsidRPr="00A90567">
              <w:t>Diese Fassung dient der Erläuterung. Rechtsgrundlage bleibt die Originalfassung.</w:t>
            </w:r>
            <w:r>
              <w:rPr>
                <w:rFonts w:ascii="Arial" w:hAnsi="Arial" w:cs="Arial"/>
                <w:sz w:val="14"/>
                <w:szCs w:val="14"/>
              </w:rPr>
              <w:t xml:space="preserve"> „ </w:t>
            </w:r>
          </w:p>
          <w:p w:rsidR="0031698F" w:rsidRPr="00FE2536" w:rsidRDefault="0031698F" w:rsidP="00C91809">
            <w:pPr>
              <w:tabs>
                <w:tab w:val="left" w:pos="1701"/>
              </w:tabs>
              <w:rPr>
                <w:rFonts w:ascii="Arial" w:hAnsi="Arial" w:cs="Arial"/>
                <w:sz w:val="14"/>
                <w:szCs w:val="14"/>
              </w:rPr>
            </w:pPr>
            <w:r w:rsidRPr="00FE2536">
              <w:rPr>
                <w:rFonts w:ascii="Arial" w:hAnsi="Arial" w:cs="Arial"/>
                <w:sz w:val="14"/>
                <w:szCs w:val="14"/>
              </w:rPr>
              <w:t xml:space="preserve">    </w:t>
            </w:r>
          </w:p>
          <w:p w:rsidR="0031698F" w:rsidRDefault="0031698F" w:rsidP="00FD573B">
            <w:pPr>
              <w:pStyle w:val="Listenabsatz"/>
              <w:numPr>
                <w:ilvl w:val="0"/>
                <w:numId w:val="20"/>
              </w:numPr>
              <w:spacing w:after="120"/>
            </w:pPr>
            <w:r>
              <w:t>Aushänge</w:t>
            </w:r>
          </w:p>
          <w:p w:rsidR="0031698F" w:rsidRDefault="000C548C" w:rsidP="00FD573B">
            <w:pPr>
              <w:pStyle w:val="Listenabsatz"/>
              <w:numPr>
                <w:ilvl w:val="0"/>
                <w:numId w:val="20"/>
              </w:numPr>
              <w:spacing w:after="120"/>
            </w:pPr>
            <w:r>
              <w:t xml:space="preserve">Weitere </w:t>
            </w:r>
            <w:r w:rsidR="0031698F">
              <w:t>Artikel im GWW-Echo</w:t>
            </w:r>
            <w:r>
              <w:t>, auch in LS</w:t>
            </w:r>
          </w:p>
          <w:p w:rsidR="0031698F" w:rsidRDefault="0031698F" w:rsidP="00FD573B">
            <w:pPr>
              <w:pStyle w:val="Listenabsatz"/>
              <w:numPr>
                <w:ilvl w:val="0"/>
                <w:numId w:val="20"/>
              </w:numPr>
              <w:spacing w:after="120"/>
            </w:pPr>
            <w:r>
              <w:t xml:space="preserve">Bereitstellung </w:t>
            </w:r>
            <w:r w:rsidR="000C548C">
              <w:t xml:space="preserve">der übersetzten Dokumente </w:t>
            </w:r>
            <w:r>
              <w:t>auf dem GWW-Server zur Nutzung für Alle</w:t>
            </w:r>
          </w:p>
          <w:p w:rsidR="000C548C" w:rsidRDefault="000C548C" w:rsidP="0031698F">
            <w:pPr>
              <w:spacing w:after="120"/>
              <w:rPr>
                <w:u w:val="single"/>
              </w:rPr>
            </w:pPr>
          </w:p>
          <w:p w:rsidR="0031698F" w:rsidRPr="002F0C14" w:rsidRDefault="0031698F" w:rsidP="0031698F">
            <w:pPr>
              <w:spacing w:after="120"/>
              <w:rPr>
                <w:u w:val="single"/>
              </w:rPr>
            </w:pPr>
            <w:r>
              <w:rPr>
                <w:u w:val="single"/>
              </w:rPr>
              <w:t>Schritt</w:t>
            </w:r>
            <w:r w:rsidRPr="002F0C14">
              <w:rPr>
                <w:u w:val="single"/>
              </w:rPr>
              <w:t xml:space="preserve"> </w:t>
            </w:r>
            <w:r>
              <w:rPr>
                <w:u w:val="single"/>
              </w:rPr>
              <w:t>3</w:t>
            </w:r>
            <w:r w:rsidRPr="002F0C14">
              <w:rPr>
                <w:u w:val="single"/>
              </w:rPr>
              <w:t xml:space="preserve">:  </w:t>
            </w:r>
            <w:r>
              <w:rPr>
                <w:u w:val="single"/>
              </w:rPr>
              <w:t xml:space="preserve">Befähigen der </w:t>
            </w:r>
            <w:r w:rsidR="000C548C">
              <w:rPr>
                <w:u w:val="single"/>
              </w:rPr>
              <w:t>Nutzer</w:t>
            </w:r>
            <w:r>
              <w:rPr>
                <w:u w:val="single"/>
              </w:rPr>
              <w:t xml:space="preserve"> von Texten</w:t>
            </w:r>
            <w:r w:rsidRPr="002F0C14">
              <w:rPr>
                <w:u w:val="single"/>
              </w:rPr>
              <w:t xml:space="preserve"> in Leichter Sprache</w:t>
            </w:r>
          </w:p>
          <w:p w:rsidR="0031698F" w:rsidRDefault="00F2304F" w:rsidP="0031698F">
            <w:pPr>
              <w:spacing w:after="120"/>
            </w:pPr>
            <w:r>
              <w:t>D</w:t>
            </w:r>
            <w:r w:rsidR="0031698F">
              <w:t>ie Zielgruppen müssen zur Arbeit mit Texten in LS grundsätzlich erst einmal befähigt, teilweise auch motiviert werden</w:t>
            </w:r>
            <w:r>
              <w:t>!</w:t>
            </w:r>
            <w:r w:rsidR="0031698F">
              <w:t xml:space="preserve"> Deshalb bieten sich folgende Wege für Schulungen in Leichter Sprache an:</w:t>
            </w:r>
          </w:p>
          <w:p w:rsidR="0031698F" w:rsidRDefault="0031698F" w:rsidP="0031698F">
            <w:pPr>
              <w:spacing w:after="120"/>
            </w:pPr>
            <w:r>
              <w:t xml:space="preserve">Arbeit mit Texten in Leichter Sprache </w:t>
            </w:r>
          </w:p>
          <w:p w:rsidR="009F449C" w:rsidRDefault="0031698F" w:rsidP="00FD573B">
            <w:pPr>
              <w:pStyle w:val="Listenabsatz"/>
              <w:numPr>
                <w:ilvl w:val="0"/>
                <w:numId w:val="23"/>
              </w:numPr>
              <w:spacing w:after="120"/>
            </w:pPr>
            <w:r>
              <w:t xml:space="preserve">in den Lese- und Schreibkursen der GWW. </w:t>
            </w:r>
          </w:p>
          <w:p w:rsidR="0031698F" w:rsidRDefault="0031698F" w:rsidP="00FD573B">
            <w:pPr>
              <w:pStyle w:val="Listenabsatz"/>
              <w:numPr>
                <w:ilvl w:val="0"/>
                <w:numId w:val="23"/>
              </w:numPr>
              <w:spacing w:after="120"/>
            </w:pPr>
            <w:r>
              <w:t>in den Zentralen Berufsbildungsbereichen</w:t>
            </w:r>
          </w:p>
          <w:p w:rsidR="00F2304F" w:rsidRDefault="0031698F" w:rsidP="00161804">
            <w:pPr>
              <w:pStyle w:val="Listenabsatz"/>
              <w:numPr>
                <w:ilvl w:val="0"/>
                <w:numId w:val="23"/>
              </w:numPr>
              <w:spacing w:after="120"/>
            </w:pPr>
            <w:r>
              <w:t xml:space="preserve">in allen Gruppen </w:t>
            </w:r>
            <w:r w:rsidR="003806BE">
              <w:t>des Ar</w:t>
            </w:r>
            <w:bookmarkStart w:id="0" w:name="_GoBack"/>
            <w:bookmarkEnd w:id="0"/>
            <w:r w:rsidR="009F449C">
              <w:t>beitsbereiches</w:t>
            </w:r>
          </w:p>
          <w:p w:rsidR="009F449C" w:rsidRDefault="0031698F" w:rsidP="00161804">
            <w:pPr>
              <w:spacing w:after="120"/>
            </w:pPr>
            <w:r>
              <w:t>Erst nach Schritt 3 kann die Leichte Sprache ihre Wirksamkeit entfalten.</w:t>
            </w:r>
            <w:r w:rsidRPr="000C194C">
              <w:t xml:space="preserve"> </w:t>
            </w:r>
          </w:p>
          <w:p w:rsidR="0031698F" w:rsidRDefault="0031698F" w:rsidP="009F449C">
            <w:pPr>
              <w:spacing w:after="120"/>
            </w:pPr>
            <w:r>
              <w:t>Mit den gewonnenen Erfahrungen können dann auch andere Texte für die Betrof</w:t>
            </w:r>
            <w:r w:rsidR="000C548C">
              <w:t>fenen leichter zugänglich werden</w:t>
            </w:r>
            <w:r w:rsidR="009F449C">
              <w:t>, z. B. im Internet: Informationen von Ministerien zu Rechten behinderter Menschen, Texte der Bundeskanzlerin, des Bundestages, von Parteien usw.</w:t>
            </w:r>
          </w:p>
          <w:p w:rsidR="009F449C" w:rsidRDefault="009F449C" w:rsidP="009F449C">
            <w:pPr>
              <w:spacing w:after="120"/>
            </w:pPr>
          </w:p>
          <w:p w:rsidR="009F449C" w:rsidRPr="00841A29" w:rsidRDefault="009F449C" w:rsidP="009F449C">
            <w:pPr>
              <w:spacing w:after="120"/>
              <w:rPr>
                <w:color w:val="FF0000"/>
              </w:rPr>
            </w:pPr>
          </w:p>
        </w:tc>
        <w:tc>
          <w:tcPr>
            <w:tcW w:w="2265" w:type="dxa"/>
          </w:tcPr>
          <w:p w:rsidR="0031698F" w:rsidRDefault="0031698F" w:rsidP="00414359">
            <w:pPr>
              <w:spacing w:after="120"/>
              <w:rPr>
                <w:u w:val="single"/>
              </w:rPr>
            </w:pPr>
          </w:p>
        </w:tc>
        <w:tc>
          <w:tcPr>
            <w:tcW w:w="736" w:type="dxa"/>
          </w:tcPr>
          <w:p w:rsidR="0031698F" w:rsidRPr="00161804" w:rsidRDefault="0031698F" w:rsidP="00414359">
            <w:pPr>
              <w:spacing w:after="120"/>
              <w:rPr>
                <w:color w:val="0000CC"/>
              </w:rPr>
            </w:pPr>
          </w:p>
        </w:tc>
      </w:tr>
      <w:tr w:rsidR="0031698F" w:rsidTr="00F14A45">
        <w:tc>
          <w:tcPr>
            <w:tcW w:w="551" w:type="dxa"/>
          </w:tcPr>
          <w:p w:rsidR="0031698F" w:rsidRPr="00453D05" w:rsidRDefault="0031698F" w:rsidP="00453D05">
            <w:pPr>
              <w:spacing w:after="120"/>
              <w:ind w:left="360"/>
            </w:pPr>
          </w:p>
        </w:tc>
        <w:tc>
          <w:tcPr>
            <w:tcW w:w="5736" w:type="dxa"/>
          </w:tcPr>
          <w:p w:rsidR="0031698F" w:rsidRPr="009F449C" w:rsidRDefault="0031698F" w:rsidP="0031698F">
            <w:pPr>
              <w:spacing w:after="120"/>
              <w:rPr>
                <w:u w:val="single"/>
              </w:rPr>
            </w:pPr>
            <w:r w:rsidRPr="009F449C">
              <w:rPr>
                <w:u w:val="single"/>
              </w:rPr>
              <w:t>Schritt 4:  Verbreitung in der Öffentlichkeit</w:t>
            </w:r>
          </w:p>
          <w:p w:rsidR="0031698F" w:rsidRPr="009F449C" w:rsidRDefault="0031698F" w:rsidP="009F449C">
            <w:pPr>
              <w:pStyle w:val="Listenabsatz"/>
              <w:numPr>
                <w:ilvl w:val="0"/>
                <w:numId w:val="26"/>
              </w:numPr>
              <w:spacing w:after="120"/>
            </w:pPr>
            <w:r w:rsidRPr="009F449C">
              <w:t>Herantreten an Politiker, Behörden, Verbände, Bildungsinstitutionen wie VHS, und andere Verantwortliche</w:t>
            </w:r>
          </w:p>
          <w:p w:rsidR="00161804" w:rsidRPr="009F449C" w:rsidRDefault="0031698F" w:rsidP="009F449C">
            <w:pPr>
              <w:pStyle w:val="Listenabsatz"/>
              <w:numPr>
                <w:ilvl w:val="0"/>
                <w:numId w:val="26"/>
              </w:numPr>
              <w:spacing w:after="120"/>
            </w:pPr>
            <w:r w:rsidRPr="009F449C">
              <w:t xml:space="preserve">Medienarbeit </w:t>
            </w:r>
          </w:p>
        </w:tc>
        <w:tc>
          <w:tcPr>
            <w:tcW w:w="2265" w:type="dxa"/>
          </w:tcPr>
          <w:p w:rsidR="0031698F" w:rsidRDefault="0031698F" w:rsidP="00414359">
            <w:pPr>
              <w:spacing w:after="120"/>
              <w:rPr>
                <w:u w:val="single"/>
              </w:rPr>
            </w:pPr>
          </w:p>
        </w:tc>
        <w:tc>
          <w:tcPr>
            <w:tcW w:w="736" w:type="dxa"/>
          </w:tcPr>
          <w:p w:rsidR="0031698F" w:rsidRPr="00161804" w:rsidRDefault="0031698F" w:rsidP="00414359">
            <w:pPr>
              <w:spacing w:after="120"/>
              <w:rPr>
                <w:color w:val="0000CC"/>
              </w:rPr>
            </w:pPr>
          </w:p>
        </w:tc>
      </w:tr>
      <w:tr w:rsidR="0031698F" w:rsidTr="00F14A45">
        <w:tc>
          <w:tcPr>
            <w:tcW w:w="551" w:type="dxa"/>
          </w:tcPr>
          <w:p w:rsidR="0031698F" w:rsidRPr="00453D05" w:rsidRDefault="00453D05" w:rsidP="00453D05">
            <w:pPr>
              <w:spacing w:after="120"/>
            </w:pPr>
            <w:r w:rsidRPr="00453D05">
              <w:t>11.</w:t>
            </w:r>
          </w:p>
        </w:tc>
        <w:tc>
          <w:tcPr>
            <w:tcW w:w="5736" w:type="dxa"/>
          </w:tcPr>
          <w:p w:rsidR="0031698F" w:rsidRDefault="00161804" w:rsidP="0031698F">
            <w:pPr>
              <w:spacing w:after="120"/>
              <w:rPr>
                <w:u w:val="single"/>
              </w:rPr>
            </w:pPr>
            <w:r>
              <w:rPr>
                <w:u w:val="single"/>
              </w:rPr>
              <w:t>Resümee und Ausblick</w:t>
            </w:r>
          </w:p>
          <w:p w:rsidR="00AB30E1" w:rsidRDefault="00AB30E1" w:rsidP="00AB30E1">
            <w:r>
              <w:t xml:space="preserve">Mit der Leichten Sprache stärken das wir Selbstbewusstsein und die Selbstbestimmung vieler behinderter Menschen. Auch das ist gelebte Inklusion! </w:t>
            </w:r>
          </w:p>
          <w:p w:rsidR="00AB30E1" w:rsidRDefault="00AB30E1" w:rsidP="00AB30E1"/>
          <w:p w:rsidR="00AB30E1" w:rsidRDefault="0031698F" w:rsidP="0031698F">
            <w:pPr>
              <w:spacing w:after="120"/>
            </w:pPr>
            <w:r>
              <w:t>Durch die Beschäftigung mit Leichter Sprache und besonders mit unserer Prüfgruppe habe ich unwahrscheinlich viel gelernt</w:t>
            </w:r>
            <w:r w:rsidR="00AB30E1">
              <w:t>.</w:t>
            </w:r>
            <w:r>
              <w:t xml:space="preserve"> </w:t>
            </w:r>
            <w:r w:rsidR="00AB30E1">
              <w:t>Dafür bin ich unseren Prüfern sehr dankbar.</w:t>
            </w:r>
          </w:p>
          <w:p w:rsidR="00AB30E1" w:rsidRDefault="00AB30E1" w:rsidP="00AB30E1">
            <w:r>
              <w:t xml:space="preserve">Mit Sicherheit gehen wir nach intensiver Beschäftigung damit sogar mit einem anderen Blick an die Dokumente in normaler Sprache und schreiben sie von vornherein verständlicher. </w:t>
            </w:r>
          </w:p>
          <w:p w:rsidR="00AB30E1" w:rsidRDefault="00AB30E1" w:rsidP="00AB30E1">
            <w:r>
              <w:t xml:space="preserve">Das kommt nicht nur der engeren Zielgruppe zugute! Es könnte viele Missverständnisse und überbordende </w:t>
            </w:r>
          </w:p>
          <w:p w:rsidR="00AB30E1" w:rsidRDefault="00AB30E1" w:rsidP="00AB30E1">
            <w:r>
              <w:t>Bürokratie mindern!!</w:t>
            </w:r>
          </w:p>
          <w:p w:rsidR="0031698F" w:rsidRPr="00841A29" w:rsidRDefault="0031698F" w:rsidP="00AB30E1">
            <w:pPr>
              <w:rPr>
                <w:color w:val="FF0000"/>
              </w:rPr>
            </w:pPr>
          </w:p>
        </w:tc>
        <w:tc>
          <w:tcPr>
            <w:tcW w:w="2265" w:type="dxa"/>
          </w:tcPr>
          <w:p w:rsidR="0031698F" w:rsidRDefault="0031698F" w:rsidP="00414359">
            <w:pPr>
              <w:spacing w:after="120"/>
              <w:rPr>
                <w:u w:val="single"/>
              </w:rPr>
            </w:pPr>
          </w:p>
        </w:tc>
        <w:tc>
          <w:tcPr>
            <w:tcW w:w="736" w:type="dxa"/>
          </w:tcPr>
          <w:p w:rsidR="0031698F" w:rsidRPr="00161804" w:rsidRDefault="0031698F" w:rsidP="00414359">
            <w:pPr>
              <w:spacing w:after="120"/>
              <w:rPr>
                <w:color w:val="0000CC"/>
              </w:rPr>
            </w:pPr>
          </w:p>
        </w:tc>
      </w:tr>
      <w:tr w:rsidR="0031698F" w:rsidTr="00F14A45">
        <w:tc>
          <w:tcPr>
            <w:tcW w:w="551" w:type="dxa"/>
          </w:tcPr>
          <w:p w:rsidR="0031698F" w:rsidRPr="00453D05" w:rsidRDefault="0031698F" w:rsidP="00453D05">
            <w:pPr>
              <w:spacing w:after="120"/>
            </w:pPr>
          </w:p>
        </w:tc>
        <w:tc>
          <w:tcPr>
            <w:tcW w:w="5736" w:type="dxa"/>
          </w:tcPr>
          <w:p w:rsidR="00161804" w:rsidRDefault="00161804" w:rsidP="00161804">
            <w:pPr>
              <w:rPr>
                <w:color w:val="FF0000"/>
              </w:rPr>
            </w:pPr>
            <w:r>
              <w:rPr>
                <w:color w:val="FF0000"/>
              </w:rPr>
              <w:t xml:space="preserve">Wir sind bereit, daran mitzuwirken. </w:t>
            </w:r>
          </w:p>
          <w:p w:rsidR="00161804" w:rsidRPr="00841A29" w:rsidRDefault="00161804" w:rsidP="00161804">
            <w:pPr>
              <w:rPr>
                <w:color w:val="FF0000"/>
              </w:rPr>
            </w:pPr>
            <w:r>
              <w:rPr>
                <w:color w:val="FF0000"/>
              </w:rPr>
              <w:t xml:space="preserve">Sprechen Sie uns </w:t>
            </w:r>
            <w:r w:rsidR="00F2304F">
              <w:rPr>
                <w:color w:val="FF0000"/>
              </w:rPr>
              <w:t xml:space="preserve">gerne </w:t>
            </w:r>
            <w:r>
              <w:rPr>
                <w:color w:val="FF0000"/>
              </w:rPr>
              <w:t>an, wenn Sie Hilfe brauchen!</w:t>
            </w:r>
          </w:p>
        </w:tc>
        <w:tc>
          <w:tcPr>
            <w:tcW w:w="2265" w:type="dxa"/>
          </w:tcPr>
          <w:p w:rsidR="0031698F" w:rsidRDefault="0031698F" w:rsidP="00414359">
            <w:pPr>
              <w:spacing w:after="120"/>
              <w:rPr>
                <w:u w:val="single"/>
              </w:rPr>
            </w:pPr>
          </w:p>
        </w:tc>
        <w:tc>
          <w:tcPr>
            <w:tcW w:w="736" w:type="dxa"/>
          </w:tcPr>
          <w:p w:rsidR="00DA7DDA" w:rsidRPr="00161804" w:rsidRDefault="00DA7DDA" w:rsidP="00892116">
            <w:pPr>
              <w:spacing w:after="120"/>
              <w:rPr>
                <w:color w:val="0000CC"/>
              </w:rPr>
            </w:pPr>
          </w:p>
        </w:tc>
      </w:tr>
    </w:tbl>
    <w:p w:rsidR="00160195" w:rsidRDefault="00160195" w:rsidP="000A4664">
      <w:pPr>
        <w:spacing w:after="120" w:line="240" w:lineRule="auto"/>
      </w:pPr>
    </w:p>
    <w:p w:rsidR="00DA7DDA" w:rsidRDefault="00DA7DDA" w:rsidP="000A4664">
      <w:pPr>
        <w:spacing w:after="120" w:line="240" w:lineRule="auto"/>
      </w:pPr>
    </w:p>
    <w:p w:rsidR="00B362B5" w:rsidRDefault="00B362B5" w:rsidP="000A4664">
      <w:pPr>
        <w:spacing w:after="120" w:line="240" w:lineRule="auto"/>
      </w:pPr>
      <w:r>
        <w:t xml:space="preserve">Zusätze </w:t>
      </w:r>
    </w:p>
    <w:tbl>
      <w:tblPr>
        <w:tblStyle w:val="Tabellenraster"/>
        <w:tblW w:w="0" w:type="auto"/>
        <w:tblLook w:val="04A0" w:firstRow="1" w:lastRow="0" w:firstColumn="1" w:lastColumn="0" w:noHBand="0" w:noVBand="1"/>
      </w:tblPr>
      <w:tblGrid>
        <w:gridCol w:w="551"/>
        <w:gridCol w:w="5736"/>
        <w:gridCol w:w="2265"/>
        <w:gridCol w:w="736"/>
      </w:tblGrid>
      <w:tr w:rsidR="00B362B5" w:rsidTr="00AF7409">
        <w:tc>
          <w:tcPr>
            <w:tcW w:w="551" w:type="dxa"/>
          </w:tcPr>
          <w:p w:rsidR="00B362B5" w:rsidRPr="00453D05" w:rsidRDefault="00B362B5" w:rsidP="00AF7409">
            <w:pPr>
              <w:spacing w:after="120"/>
            </w:pPr>
            <w:r>
              <w:t>A</w:t>
            </w:r>
            <w:r w:rsidRPr="00453D05">
              <w:t>.</w:t>
            </w:r>
          </w:p>
        </w:tc>
        <w:tc>
          <w:tcPr>
            <w:tcW w:w="5736" w:type="dxa"/>
          </w:tcPr>
          <w:p w:rsidR="00B362B5" w:rsidRPr="003D0E98" w:rsidRDefault="00B362B5" w:rsidP="00AF7409">
            <w:pPr>
              <w:spacing w:after="120"/>
              <w:rPr>
                <w:u w:val="single"/>
              </w:rPr>
            </w:pPr>
            <w:r>
              <w:rPr>
                <w:u w:val="single"/>
              </w:rPr>
              <w:t>Kritik und Argumente zur Leichten Sprache</w:t>
            </w:r>
          </w:p>
          <w:p w:rsidR="00B362B5" w:rsidRDefault="00B362B5" w:rsidP="00AF7409">
            <w:pPr>
              <w:pStyle w:val="Listenabsatz"/>
              <w:numPr>
                <w:ilvl w:val="0"/>
                <w:numId w:val="5"/>
              </w:numPr>
              <w:spacing w:after="120"/>
            </w:pPr>
            <w:r>
              <w:t xml:space="preserve">Unterschiedliche Qualität der Übersetzungen </w:t>
            </w:r>
            <w:r>
              <w:sym w:font="Wingdings" w:char="F0E0"/>
            </w:r>
            <w:r>
              <w:t xml:space="preserve"> Das wird sich mit weiterer Verbreitung der Regeln und Einführung von Qualitätssiegeln bessern</w:t>
            </w:r>
          </w:p>
          <w:p w:rsidR="00B362B5" w:rsidRDefault="00B362B5" w:rsidP="00AF7409">
            <w:pPr>
              <w:pStyle w:val="Listenabsatz"/>
              <w:numPr>
                <w:ilvl w:val="0"/>
                <w:numId w:val="5"/>
              </w:numPr>
              <w:spacing w:after="120"/>
            </w:pPr>
            <w:r>
              <w:t xml:space="preserve">Erinnert an Kindersprache </w:t>
            </w:r>
            <w:r>
              <w:sym w:font="Wingdings" w:char="F0E0"/>
            </w:r>
            <w:r>
              <w:t xml:space="preserve"> Erwachsene Inhalte und Anrede mit Sie, nicht kindlich-bunt</w:t>
            </w:r>
          </w:p>
          <w:p w:rsidR="00B362B5" w:rsidRDefault="00B362B5" w:rsidP="00AF7409">
            <w:pPr>
              <w:pStyle w:val="Listenabsatz"/>
              <w:numPr>
                <w:ilvl w:val="0"/>
                <w:numId w:val="5"/>
              </w:numPr>
              <w:spacing w:after="120"/>
            </w:pPr>
            <w:r>
              <w:t xml:space="preserve">Inhaltliche Verkürzung der Inhalte </w:t>
            </w:r>
            <w:r>
              <w:sym w:font="Wingdings" w:char="F0E0"/>
            </w:r>
            <w:r w:rsidRPr="003D0E98">
              <w:t xml:space="preserve"> </w:t>
            </w:r>
            <w:r>
              <w:t>Gegensteuerung:</w:t>
            </w:r>
            <w:r w:rsidRPr="003D0E98">
              <w:t xml:space="preserve"> </w:t>
            </w:r>
            <w:r>
              <w:t>Aus langen Dokumenten mehrere kurze machen + Endprüfung, ob Sinn entstellt</w:t>
            </w:r>
          </w:p>
          <w:p w:rsidR="00B362B5" w:rsidRDefault="00B362B5" w:rsidP="00AF7409">
            <w:pPr>
              <w:pStyle w:val="Listenabsatz"/>
              <w:numPr>
                <w:ilvl w:val="0"/>
                <w:numId w:val="5"/>
              </w:numPr>
              <w:spacing w:after="120"/>
              <w:rPr>
                <w:u w:val="single"/>
              </w:rPr>
            </w:pPr>
            <w:r>
              <w:t xml:space="preserve">Die Sprachwissenschaft könnte sich ihrer bemächtigen </w:t>
            </w:r>
            <w:r>
              <w:sym w:font="Wingdings" w:char="F0E0"/>
            </w:r>
            <w:r>
              <w:t xml:space="preserve"> Gegensteuerung: Immer durch betroffene Menschen selbst zu prüfen!</w:t>
            </w:r>
          </w:p>
        </w:tc>
        <w:tc>
          <w:tcPr>
            <w:tcW w:w="2265" w:type="dxa"/>
          </w:tcPr>
          <w:p w:rsidR="00B362B5" w:rsidRPr="0031698F" w:rsidRDefault="00B362B5" w:rsidP="00AF7409">
            <w:pPr>
              <w:spacing w:after="120"/>
              <w:rPr>
                <w:color w:val="FF0000"/>
              </w:rPr>
            </w:pPr>
          </w:p>
          <w:p w:rsidR="00B362B5" w:rsidRPr="0031698F" w:rsidRDefault="00B362B5" w:rsidP="00AF7409">
            <w:pPr>
              <w:spacing w:after="120"/>
              <w:rPr>
                <w:color w:val="FF0000"/>
              </w:rPr>
            </w:pPr>
          </w:p>
          <w:p w:rsidR="00B362B5" w:rsidRPr="0031698F" w:rsidRDefault="00B362B5" w:rsidP="00AF7409">
            <w:pPr>
              <w:spacing w:after="120"/>
              <w:rPr>
                <w:color w:val="FF0000"/>
              </w:rPr>
            </w:pPr>
          </w:p>
          <w:p w:rsidR="00B362B5" w:rsidRPr="0031698F" w:rsidRDefault="00B362B5" w:rsidP="00AF7409">
            <w:pPr>
              <w:spacing w:after="120"/>
              <w:rPr>
                <w:color w:val="FF0000"/>
              </w:rPr>
            </w:pPr>
            <w:r w:rsidRPr="0031698F">
              <w:rPr>
                <w:color w:val="FF0000"/>
              </w:rPr>
              <w:t>Beispiel Anton Hofreiter</w:t>
            </w:r>
          </w:p>
        </w:tc>
        <w:tc>
          <w:tcPr>
            <w:tcW w:w="736" w:type="dxa"/>
          </w:tcPr>
          <w:p w:rsidR="00B362B5" w:rsidRPr="00161804" w:rsidRDefault="00B362B5" w:rsidP="00AF7409">
            <w:pPr>
              <w:spacing w:after="120"/>
              <w:rPr>
                <w:color w:val="0000CC"/>
              </w:rPr>
            </w:pPr>
          </w:p>
        </w:tc>
      </w:tr>
    </w:tbl>
    <w:p w:rsidR="00B362B5" w:rsidRDefault="00B362B5" w:rsidP="000A4664">
      <w:pPr>
        <w:spacing w:after="120" w:line="240" w:lineRule="auto"/>
      </w:pPr>
    </w:p>
    <w:p w:rsidR="00EE546D" w:rsidRPr="00793CAB" w:rsidRDefault="00EE546D" w:rsidP="000A4664">
      <w:pPr>
        <w:spacing w:after="120" w:line="240" w:lineRule="auto"/>
      </w:pPr>
    </w:p>
    <w:p w:rsidR="000642C2" w:rsidRPr="000642C2" w:rsidRDefault="000642C2" w:rsidP="000642C2">
      <w:pPr>
        <w:spacing w:after="120" w:line="240" w:lineRule="auto"/>
      </w:pPr>
    </w:p>
    <w:p w:rsidR="008706DE" w:rsidRDefault="008706DE" w:rsidP="001F7651">
      <w:pPr>
        <w:spacing w:after="0" w:line="240" w:lineRule="auto"/>
      </w:pPr>
    </w:p>
    <w:p w:rsidR="008706DE" w:rsidRDefault="008706DE" w:rsidP="001F7651">
      <w:pPr>
        <w:spacing w:after="0" w:line="240" w:lineRule="auto"/>
      </w:pPr>
    </w:p>
    <w:sectPr w:rsidR="008706D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BA3" w:rsidRDefault="00C81BA3" w:rsidP="00483721">
      <w:pPr>
        <w:spacing w:after="0" w:line="240" w:lineRule="auto"/>
      </w:pPr>
      <w:r>
        <w:separator/>
      </w:r>
    </w:p>
  </w:endnote>
  <w:endnote w:type="continuationSeparator" w:id="0">
    <w:p w:rsidR="00C81BA3" w:rsidRDefault="00C81BA3" w:rsidP="0048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BA3" w:rsidRDefault="00C81BA3" w:rsidP="00483721">
      <w:pPr>
        <w:spacing w:after="0" w:line="240" w:lineRule="auto"/>
      </w:pPr>
      <w:r>
        <w:separator/>
      </w:r>
    </w:p>
  </w:footnote>
  <w:footnote w:type="continuationSeparator" w:id="0">
    <w:p w:rsidR="00C81BA3" w:rsidRDefault="00C81BA3" w:rsidP="0048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168209085"/>
      <w:docPartObj>
        <w:docPartGallery w:val="Page Numbers (Top of Page)"/>
        <w:docPartUnique/>
      </w:docPartObj>
    </w:sdtPr>
    <w:sdtEndPr/>
    <w:sdtContent>
      <w:p w:rsidR="00483721" w:rsidRPr="00483721" w:rsidRDefault="00483721" w:rsidP="00483721">
        <w:pPr>
          <w:pStyle w:val="Kopfzeile"/>
          <w:jc w:val="center"/>
          <w:rPr>
            <w:rFonts w:ascii="Arial" w:hAnsi="Arial" w:cs="Arial"/>
            <w:sz w:val="20"/>
            <w:szCs w:val="20"/>
          </w:rPr>
        </w:pPr>
        <w:r w:rsidRPr="00483721">
          <w:rPr>
            <w:rFonts w:ascii="Arial" w:hAnsi="Arial" w:cs="Arial"/>
            <w:sz w:val="20"/>
            <w:szCs w:val="20"/>
          </w:rPr>
          <w:t xml:space="preserve">Seite </w:t>
        </w:r>
        <w:r w:rsidRPr="00483721">
          <w:rPr>
            <w:rFonts w:ascii="Arial" w:hAnsi="Arial" w:cs="Arial"/>
            <w:bCs/>
            <w:sz w:val="20"/>
            <w:szCs w:val="20"/>
          </w:rPr>
          <w:fldChar w:fldCharType="begin"/>
        </w:r>
        <w:r w:rsidRPr="00483721">
          <w:rPr>
            <w:rFonts w:ascii="Arial" w:hAnsi="Arial" w:cs="Arial"/>
            <w:bCs/>
            <w:sz w:val="20"/>
            <w:szCs w:val="20"/>
          </w:rPr>
          <w:instrText>PAGE</w:instrText>
        </w:r>
        <w:r w:rsidRPr="00483721">
          <w:rPr>
            <w:rFonts w:ascii="Arial" w:hAnsi="Arial" w:cs="Arial"/>
            <w:bCs/>
            <w:sz w:val="20"/>
            <w:szCs w:val="20"/>
          </w:rPr>
          <w:fldChar w:fldCharType="separate"/>
        </w:r>
        <w:r w:rsidR="003806BE">
          <w:rPr>
            <w:rFonts w:ascii="Arial" w:hAnsi="Arial" w:cs="Arial"/>
            <w:bCs/>
            <w:noProof/>
            <w:sz w:val="20"/>
            <w:szCs w:val="20"/>
          </w:rPr>
          <w:t>1</w:t>
        </w:r>
        <w:r w:rsidRPr="00483721">
          <w:rPr>
            <w:rFonts w:ascii="Arial" w:hAnsi="Arial" w:cs="Arial"/>
            <w:bCs/>
            <w:sz w:val="20"/>
            <w:szCs w:val="20"/>
          </w:rPr>
          <w:fldChar w:fldCharType="end"/>
        </w:r>
        <w:r w:rsidRPr="00483721">
          <w:rPr>
            <w:rFonts w:ascii="Arial" w:hAnsi="Arial" w:cs="Arial"/>
            <w:sz w:val="20"/>
            <w:szCs w:val="20"/>
          </w:rPr>
          <w:t xml:space="preserve"> von </w:t>
        </w:r>
        <w:r w:rsidRPr="00483721">
          <w:rPr>
            <w:rFonts w:ascii="Arial" w:hAnsi="Arial" w:cs="Arial"/>
            <w:bCs/>
            <w:sz w:val="20"/>
            <w:szCs w:val="20"/>
          </w:rPr>
          <w:fldChar w:fldCharType="begin"/>
        </w:r>
        <w:r w:rsidRPr="00483721">
          <w:rPr>
            <w:rFonts w:ascii="Arial" w:hAnsi="Arial" w:cs="Arial"/>
            <w:bCs/>
            <w:sz w:val="20"/>
            <w:szCs w:val="20"/>
          </w:rPr>
          <w:instrText>NUMPAGES</w:instrText>
        </w:r>
        <w:r w:rsidRPr="00483721">
          <w:rPr>
            <w:rFonts w:ascii="Arial" w:hAnsi="Arial" w:cs="Arial"/>
            <w:bCs/>
            <w:sz w:val="20"/>
            <w:szCs w:val="20"/>
          </w:rPr>
          <w:fldChar w:fldCharType="separate"/>
        </w:r>
        <w:r w:rsidR="003806BE">
          <w:rPr>
            <w:rFonts w:ascii="Arial" w:hAnsi="Arial" w:cs="Arial"/>
            <w:bCs/>
            <w:noProof/>
            <w:sz w:val="20"/>
            <w:szCs w:val="20"/>
          </w:rPr>
          <w:t>9</w:t>
        </w:r>
        <w:r w:rsidRPr="00483721">
          <w:rPr>
            <w:rFonts w:ascii="Arial" w:hAnsi="Arial" w:cs="Arial"/>
            <w:bCs/>
            <w:sz w:val="20"/>
            <w:szCs w:val="20"/>
          </w:rPr>
          <w:fldChar w:fldCharType="end"/>
        </w:r>
      </w:p>
    </w:sdtContent>
  </w:sdt>
  <w:p w:rsidR="00483721" w:rsidRDefault="0048372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BBA"/>
    <w:multiLevelType w:val="hybridMultilevel"/>
    <w:tmpl w:val="16C4CA50"/>
    <w:lvl w:ilvl="0" w:tplc="A510E77A">
      <w:start w:val="200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03631C"/>
    <w:multiLevelType w:val="hybridMultilevel"/>
    <w:tmpl w:val="921A71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625D50"/>
    <w:multiLevelType w:val="hybridMultilevel"/>
    <w:tmpl w:val="2D348B08"/>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73023E"/>
    <w:multiLevelType w:val="multilevel"/>
    <w:tmpl w:val="623E3C2A"/>
    <w:lvl w:ilvl="0">
      <w:start w:val="17"/>
      <w:numFmt w:val="decimal"/>
      <w:lvlText w:val="%1"/>
      <w:lvlJc w:val="left"/>
      <w:pPr>
        <w:ind w:left="768" w:hanging="768"/>
      </w:pPr>
      <w:rPr>
        <w:rFonts w:hint="default"/>
      </w:rPr>
    </w:lvl>
    <w:lvl w:ilvl="1">
      <w:start w:val="6"/>
      <w:numFmt w:val="decimalZero"/>
      <w:lvlText w:val="%1.%2"/>
      <w:lvlJc w:val="left"/>
      <w:pPr>
        <w:ind w:left="768" w:hanging="768"/>
      </w:pPr>
      <w:rPr>
        <w:rFonts w:hint="default"/>
      </w:rPr>
    </w:lvl>
    <w:lvl w:ilvl="2">
      <w:start w:val="14"/>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1D77574"/>
    <w:multiLevelType w:val="hybridMultilevel"/>
    <w:tmpl w:val="AF780206"/>
    <w:lvl w:ilvl="0" w:tplc="A510E77A">
      <w:start w:val="200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9E3E0D"/>
    <w:multiLevelType w:val="hybridMultilevel"/>
    <w:tmpl w:val="93861594"/>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D5195C"/>
    <w:multiLevelType w:val="hybridMultilevel"/>
    <w:tmpl w:val="2864DA4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65C3E82"/>
    <w:multiLevelType w:val="hybridMultilevel"/>
    <w:tmpl w:val="A8FC77F2"/>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99222B"/>
    <w:multiLevelType w:val="hybridMultilevel"/>
    <w:tmpl w:val="AC8031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3AF75E3"/>
    <w:multiLevelType w:val="hybridMultilevel"/>
    <w:tmpl w:val="C06EE58C"/>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0F782A"/>
    <w:multiLevelType w:val="hybridMultilevel"/>
    <w:tmpl w:val="74545EE2"/>
    <w:lvl w:ilvl="0" w:tplc="77F46F22">
      <w:start w:val="200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9A816E7"/>
    <w:multiLevelType w:val="hybridMultilevel"/>
    <w:tmpl w:val="9BF458C2"/>
    <w:lvl w:ilvl="0" w:tplc="77F46F22">
      <w:start w:val="200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8B4546A"/>
    <w:multiLevelType w:val="hybridMultilevel"/>
    <w:tmpl w:val="7B4EF37A"/>
    <w:lvl w:ilvl="0" w:tplc="77F46F22">
      <w:start w:val="200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9CB31FC"/>
    <w:multiLevelType w:val="hybridMultilevel"/>
    <w:tmpl w:val="0D20BEE2"/>
    <w:lvl w:ilvl="0" w:tplc="77F46F22">
      <w:start w:val="200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0DC5DAE"/>
    <w:multiLevelType w:val="hybridMultilevel"/>
    <w:tmpl w:val="25CED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23046A5"/>
    <w:multiLevelType w:val="hybridMultilevel"/>
    <w:tmpl w:val="BCBABDFC"/>
    <w:lvl w:ilvl="0" w:tplc="16145C78">
      <w:start w:val="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8115FFA"/>
    <w:multiLevelType w:val="hybridMultilevel"/>
    <w:tmpl w:val="70529D58"/>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069763D"/>
    <w:multiLevelType w:val="hybridMultilevel"/>
    <w:tmpl w:val="977E401A"/>
    <w:lvl w:ilvl="0" w:tplc="A608FAA8">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nsid w:val="63562C1B"/>
    <w:multiLevelType w:val="hybridMultilevel"/>
    <w:tmpl w:val="61FA2820"/>
    <w:lvl w:ilvl="0" w:tplc="A510E77A">
      <w:start w:val="200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8222D3E"/>
    <w:multiLevelType w:val="hybridMultilevel"/>
    <w:tmpl w:val="B400DF80"/>
    <w:lvl w:ilvl="0" w:tplc="0D886CDC">
      <w:start w:val="13"/>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6C8732F5"/>
    <w:multiLevelType w:val="hybridMultilevel"/>
    <w:tmpl w:val="2446102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132634F"/>
    <w:multiLevelType w:val="hybridMultilevel"/>
    <w:tmpl w:val="2452D1EA"/>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48A1052"/>
    <w:multiLevelType w:val="hybridMultilevel"/>
    <w:tmpl w:val="A9026362"/>
    <w:lvl w:ilvl="0" w:tplc="0D886CDC">
      <w:start w:val="13"/>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79A4491A"/>
    <w:multiLevelType w:val="hybridMultilevel"/>
    <w:tmpl w:val="8F3451AE"/>
    <w:lvl w:ilvl="0" w:tplc="77F46F22">
      <w:start w:val="200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C46696A"/>
    <w:multiLevelType w:val="hybridMultilevel"/>
    <w:tmpl w:val="943C36C0"/>
    <w:lvl w:ilvl="0" w:tplc="77F46F22">
      <w:start w:val="200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F524E51"/>
    <w:multiLevelType w:val="hybridMultilevel"/>
    <w:tmpl w:val="712C246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7"/>
  </w:num>
  <w:num w:numId="3">
    <w:abstractNumId w:val="4"/>
  </w:num>
  <w:num w:numId="4">
    <w:abstractNumId w:val="13"/>
  </w:num>
  <w:num w:numId="5">
    <w:abstractNumId w:val="0"/>
  </w:num>
  <w:num w:numId="6">
    <w:abstractNumId w:val="14"/>
  </w:num>
  <w:num w:numId="7">
    <w:abstractNumId w:val="18"/>
  </w:num>
  <w:num w:numId="8">
    <w:abstractNumId w:val="19"/>
  </w:num>
  <w:num w:numId="9">
    <w:abstractNumId w:val="22"/>
  </w:num>
  <w:num w:numId="10">
    <w:abstractNumId w:val="24"/>
  </w:num>
  <w:num w:numId="11">
    <w:abstractNumId w:val="11"/>
  </w:num>
  <w:num w:numId="12">
    <w:abstractNumId w:val="23"/>
  </w:num>
  <w:num w:numId="13">
    <w:abstractNumId w:val="10"/>
  </w:num>
  <w:num w:numId="14">
    <w:abstractNumId w:val="12"/>
  </w:num>
  <w:num w:numId="15">
    <w:abstractNumId w:val="3"/>
  </w:num>
  <w:num w:numId="16">
    <w:abstractNumId w:val="9"/>
  </w:num>
  <w:num w:numId="17">
    <w:abstractNumId w:val="25"/>
  </w:num>
  <w:num w:numId="18">
    <w:abstractNumId w:val="16"/>
  </w:num>
  <w:num w:numId="19">
    <w:abstractNumId w:val="5"/>
  </w:num>
  <w:num w:numId="20">
    <w:abstractNumId w:val="20"/>
  </w:num>
  <w:num w:numId="21">
    <w:abstractNumId w:val="1"/>
  </w:num>
  <w:num w:numId="22">
    <w:abstractNumId w:val="6"/>
  </w:num>
  <w:num w:numId="23">
    <w:abstractNumId w:val="2"/>
  </w:num>
  <w:num w:numId="24">
    <w:abstractNumId w:val="21"/>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25"/>
    <w:rsid w:val="00017D7F"/>
    <w:rsid w:val="000202A3"/>
    <w:rsid w:val="00022CE3"/>
    <w:rsid w:val="0005143B"/>
    <w:rsid w:val="0005337B"/>
    <w:rsid w:val="000642C2"/>
    <w:rsid w:val="00077D5C"/>
    <w:rsid w:val="00086E30"/>
    <w:rsid w:val="000A2681"/>
    <w:rsid w:val="000A4664"/>
    <w:rsid w:val="000C194C"/>
    <w:rsid w:val="000C548C"/>
    <w:rsid w:val="000C6B01"/>
    <w:rsid w:val="000E4D11"/>
    <w:rsid w:val="00103CCA"/>
    <w:rsid w:val="00124BF1"/>
    <w:rsid w:val="00160195"/>
    <w:rsid w:val="0016117B"/>
    <w:rsid w:val="00161804"/>
    <w:rsid w:val="0016798A"/>
    <w:rsid w:val="00192C65"/>
    <w:rsid w:val="001D5011"/>
    <w:rsid w:val="001F7651"/>
    <w:rsid w:val="002038FD"/>
    <w:rsid w:val="0021672D"/>
    <w:rsid w:val="00242DBB"/>
    <w:rsid w:val="00252ED3"/>
    <w:rsid w:val="00271C65"/>
    <w:rsid w:val="002900D9"/>
    <w:rsid w:val="002B53F1"/>
    <w:rsid w:val="002E1103"/>
    <w:rsid w:val="002E1192"/>
    <w:rsid w:val="002F0C14"/>
    <w:rsid w:val="002F5E00"/>
    <w:rsid w:val="003020D2"/>
    <w:rsid w:val="0031698F"/>
    <w:rsid w:val="00317A52"/>
    <w:rsid w:val="00336AF5"/>
    <w:rsid w:val="003806BE"/>
    <w:rsid w:val="003A7969"/>
    <w:rsid w:val="003C3277"/>
    <w:rsid w:val="003C7CFA"/>
    <w:rsid w:val="003D0E98"/>
    <w:rsid w:val="003E15F1"/>
    <w:rsid w:val="00414F49"/>
    <w:rsid w:val="0043280D"/>
    <w:rsid w:val="00453D05"/>
    <w:rsid w:val="00456483"/>
    <w:rsid w:val="00464DD0"/>
    <w:rsid w:val="00467825"/>
    <w:rsid w:val="00483721"/>
    <w:rsid w:val="004C3FB2"/>
    <w:rsid w:val="00583CE3"/>
    <w:rsid w:val="005A6405"/>
    <w:rsid w:val="005B035D"/>
    <w:rsid w:val="005B35A9"/>
    <w:rsid w:val="005D6580"/>
    <w:rsid w:val="005E769E"/>
    <w:rsid w:val="00614F8E"/>
    <w:rsid w:val="00664A1F"/>
    <w:rsid w:val="00695008"/>
    <w:rsid w:val="006F2BD9"/>
    <w:rsid w:val="00712443"/>
    <w:rsid w:val="00740674"/>
    <w:rsid w:val="0074244B"/>
    <w:rsid w:val="00756F78"/>
    <w:rsid w:val="00783B80"/>
    <w:rsid w:val="00793CAB"/>
    <w:rsid w:val="007A4042"/>
    <w:rsid w:val="007D4562"/>
    <w:rsid w:val="007D4B6E"/>
    <w:rsid w:val="00830F72"/>
    <w:rsid w:val="00832664"/>
    <w:rsid w:val="00841A29"/>
    <w:rsid w:val="00853140"/>
    <w:rsid w:val="00857CB4"/>
    <w:rsid w:val="008706DE"/>
    <w:rsid w:val="00892116"/>
    <w:rsid w:val="00903F21"/>
    <w:rsid w:val="009108E9"/>
    <w:rsid w:val="00921D88"/>
    <w:rsid w:val="009368BE"/>
    <w:rsid w:val="00980559"/>
    <w:rsid w:val="009928BA"/>
    <w:rsid w:val="009B1E3A"/>
    <w:rsid w:val="009C70CD"/>
    <w:rsid w:val="009F449C"/>
    <w:rsid w:val="00A90567"/>
    <w:rsid w:val="00AB30E1"/>
    <w:rsid w:val="00AE6A31"/>
    <w:rsid w:val="00B00AC5"/>
    <w:rsid w:val="00B216B0"/>
    <w:rsid w:val="00B362B5"/>
    <w:rsid w:val="00B503FF"/>
    <w:rsid w:val="00B90AE8"/>
    <w:rsid w:val="00B91A8B"/>
    <w:rsid w:val="00B92885"/>
    <w:rsid w:val="00C81BA3"/>
    <w:rsid w:val="00C82C9F"/>
    <w:rsid w:val="00CA592B"/>
    <w:rsid w:val="00CC744C"/>
    <w:rsid w:val="00D51D53"/>
    <w:rsid w:val="00D52EAF"/>
    <w:rsid w:val="00DA7DDA"/>
    <w:rsid w:val="00DC0C1D"/>
    <w:rsid w:val="00DE4601"/>
    <w:rsid w:val="00E078C6"/>
    <w:rsid w:val="00E215F7"/>
    <w:rsid w:val="00EB4BD5"/>
    <w:rsid w:val="00EE546D"/>
    <w:rsid w:val="00F14A45"/>
    <w:rsid w:val="00F2304F"/>
    <w:rsid w:val="00F3473E"/>
    <w:rsid w:val="00F72495"/>
    <w:rsid w:val="00F73F80"/>
    <w:rsid w:val="00FB05BC"/>
    <w:rsid w:val="00FD032E"/>
    <w:rsid w:val="00FD573B"/>
    <w:rsid w:val="00FE3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67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7825"/>
    <w:pPr>
      <w:ind w:left="720"/>
      <w:contextualSpacing/>
    </w:pPr>
  </w:style>
  <w:style w:type="character" w:customStyle="1" w:styleId="berschrift1Zchn">
    <w:name w:val="Überschrift 1 Zchn"/>
    <w:basedOn w:val="Absatz-Standardschriftart"/>
    <w:link w:val="berschrift1"/>
    <w:uiPriority w:val="9"/>
    <w:rsid w:val="00467825"/>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022C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2CE3"/>
    <w:rPr>
      <w:rFonts w:ascii="Tahoma" w:hAnsi="Tahoma" w:cs="Tahoma"/>
      <w:sz w:val="16"/>
      <w:szCs w:val="16"/>
    </w:rPr>
  </w:style>
  <w:style w:type="paragraph" w:styleId="Kopfzeile">
    <w:name w:val="header"/>
    <w:basedOn w:val="Standard"/>
    <w:link w:val="KopfzeileZchn"/>
    <w:uiPriority w:val="99"/>
    <w:unhideWhenUsed/>
    <w:rsid w:val="004837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3721"/>
  </w:style>
  <w:style w:type="paragraph" w:styleId="Fuzeile">
    <w:name w:val="footer"/>
    <w:basedOn w:val="Standard"/>
    <w:link w:val="FuzeileZchn"/>
    <w:uiPriority w:val="99"/>
    <w:unhideWhenUsed/>
    <w:rsid w:val="004837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3721"/>
  </w:style>
  <w:style w:type="table" w:styleId="Tabellenraster">
    <w:name w:val="Table Grid"/>
    <w:basedOn w:val="NormaleTabelle"/>
    <w:uiPriority w:val="59"/>
    <w:rsid w:val="00841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semiHidden/>
    <w:unhideWhenUsed/>
    <w:rsid w:val="00FD57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67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7825"/>
    <w:pPr>
      <w:ind w:left="720"/>
      <w:contextualSpacing/>
    </w:pPr>
  </w:style>
  <w:style w:type="character" w:customStyle="1" w:styleId="berschrift1Zchn">
    <w:name w:val="Überschrift 1 Zchn"/>
    <w:basedOn w:val="Absatz-Standardschriftart"/>
    <w:link w:val="berschrift1"/>
    <w:uiPriority w:val="9"/>
    <w:rsid w:val="00467825"/>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022C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2CE3"/>
    <w:rPr>
      <w:rFonts w:ascii="Tahoma" w:hAnsi="Tahoma" w:cs="Tahoma"/>
      <w:sz w:val="16"/>
      <w:szCs w:val="16"/>
    </w:rPr>
  </w:style>
  <w:style w:type="paragraph" w:styleId="Kopfzeile">
    <w:name w:val="header"/>
    <w:basedOn w:val="Standard"/>
    <w:link w:val="KopfzeileZchn"/>
    <w:uiPriority w:val="99"/>
    <w:unhideWhenUsed/>
    <w:rsid w:val="004837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3721"/>
  </w:style>
  <w:style w:type="paragraph" w:styleId="Fuzeile">
    <w:name w:val="footer"/>
    <w:basedOn w:val="Standard"/>
    <w:link w:val="FuzeileZchn"/>
    <w:uiPriority w:val="99"/>
    <w:unhideWhenUsed/>
    <w:rsid w:val="004837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3721"/>
  </w:style>
  <w:style w:type="table" w:styleId="Tabellenraster">
    <w:name w:val="Table Grid"/>
    <w:basedOn w:val="NormaleTabelle"/>
    <w:uiPriority w:val="59"/>
    <w:rsid w:val="00841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semiHidden/>
    <w:unhideWhenUsed/>
    <w:rsid w:val="00FD5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BAFB8-0F0F-4FAA-88F4-753C41EF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1846</Words>
  <Characters>11634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breitfeld</dc:creator>
  <cp:lastModifiedBy>breitfeld</cp:lastModifiedBy>
  <cp:revision>20</cp:revision>
  <cp:lastPrinted>2014-11-03T11:12:00Z</cp:lastPrinted>
  <dcterms:created xsi:type="dcterms:W3CDTF">2014-10-29T15:08:00Z</dcterms:created>
  <dcterms:modified xsi:type="dcterms:W3CDTF">2014-11-04T14:02:00Z</dcterms:modified>
</cp:coreProperties>
</file>